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712F7" w14:textId="77777777" w:rsidR="000A6F89" w:rsidRDefault="000A6F89" w:rsidP="005A4F38">
      <w:pPr>
        <w:pStyle w:val="TI"/>
        <w:spacing w:after="0"/>
      </w:pPr>
      <w:r w:rsidRPr="000A6F89">
        <w:t>Title 14 INDEPENDENT AGENCIES</w:t>
      </w:r>
    </w:p>
    <w:p w14:paraId="270F75CF" w14:textId="77777777" w:rsidR="005A4F38" w:rsidRPr="005A4F38" w:rsidRDefault="005A4F38" w:rsidP="005A4F38">
      <w:pPr>
        <w:pStyle w:val="ST"/>
        <w:rPr>
          <w:sz w:val="20"/>
          <w:szCs w:val="20"/>
        </w:rPr>
      </w:pPr>
    </w:p>
    <w:p w14:paraId="17274524" w14:textId="77777777" w:rsidR="000A6F89" w:rsidRDefault="000A6F89" w:rsidP="005A4F38">
      <w:pPr>
        <w:pStyle w:val="ST"/>
        <w:spacing w:after="0"/>
      </w:pPr>
      <w:r w:rsidRPr="000A6F89">
        <w:t>Subtitle 35 MARYLAND HEALTH BENEFIT EXCHANGE</w:t>
      </w:r>
    </w:p>
    <w:p w14:paraId="58943FBB" w14:textId="77777777" w:rsidR="005A4F38" w:rsidRPr="005A4F38" w:rsidRDefault="005A4F38" w:rsidP="005A4F38">
      <w:pPr>
        <w:pStyle w:val="CH"/>
        <w:ind w:left="0" w:firstLine="0"/>
        <w:rPr>
          <w:sz w:val="20"/>
          <w:szCs w:val="20"/>
        </w:rPr>
      </w:pPr>
    </w:p>
    <w:p w14:paraId="4A5DD7FA" w14:textId="04E74684" w:rsidR="000A6F89" w:rsidRDefault="00C62147" w:rsidP="005A4F38">
      <w:pPr>
        <w:pStyle w:val="CH"/>
        <w:spacing w:after="0"/>
        <w:jc w:val="center"/>
      </w:pPr>
      <w:r>
        <w:t>14.35.</w:t>
      </w:r>
      <w:r w:rsidR="000A6F89" w:rsidRPr="000A6F89">
        <w:t>15 Carrier Certification Standards</w:t>
      </w:r>
    </w:p>
    <w:p w14:paraId="0D337301" w14:textId="77777777" w:rsidR="005A4F38" w:rsidRPr="005A4F38" w:rsidRDefault="005A4F38" w:rsidP="005A4F38">
      <w:pPr>
        <w:pStyle w:val="AU"/>
        <w:rPr>
          <w:sz w:val="20"/>
          <w:szCs w:val="20"/>
        </w:rPr>
      </w:pPr>
    </w:p>
    <w:p w14:paraId="09CFB765" w14:textId="77777777" w:rsidR="000A6F89" w:rsidRDefault="000A6F89" w:rsidP="005A4F38">
      <w:pPr>
        <w:pStyle w:val="AU"/>
        <w:spacing w:before="0"/>
      </w:pPr>
      <w:r w:rsidRPr="000A6F89">
        <w:t>Authority: Insurance Article §§ 31-108, 31-115 and 31-116, Annotated Code of Maryland</w:t>
      </w:r>
    </w:p>
    <w:p w14:paraId="00BB62DB" w14:textId="77777777" w:rsidR="000A6F89" w:rsidRPr="000A6F89" w:rsidRDefault="000A6F89" w:rsidP="000A6F89">
      <w:pPr>
        <w:pStyle w:val="AU"/>
      </w:pPr>
    </w:p>
    <w:p w14:paraId="2FCC11C6" w14:textId="77777777" w:rsidR="005A4F38" w:rsidRPr="00D53147" w:rsidRDefault="000A6F89" w:rsidP="00D53147">
      <w:pPr>
        <w:pStyle w:val="RT"/>
        <w:spacing w:line="480" w:lineRule="auto"/>
        <w:rPr>
          <w:sz w:val="24"/>
        </w:rPr>
      </w:pPr>
      <w:r w:rsidRPr="00D53147">
        <w:rPr>
          <w:sz w:val="24"/>
        </w:rPr>
        <w:t>.01 Scope.</w:t>
      </w:r>
    </w:p>
    <w:p w14:paraId="42D2A4D5" w14:textId="17E66116" w:rsidR="000A6F89" w:rsidRPr="00D53147" w:rsidRDefault="000A6F89" w:rsidP="00E70CD8">
      <w:pPr>
        <w:pStyle w:val="P1"/>
        <w:spacing w:line="480" w:lineRule="auto"/>
        <w:ind w:firstLine="0"/>
        <w:rPr>
          <w:sz w:val="24"/>
        </w:rPr>
      </w:pPr>
      <w:r w:rsidRPr="00D53147">
        <w:rPr>
          <w:sz w:val="24"/>
        </w:rPr>
        <w:t xml:space="preserve">This chapter describes the standards a carrier shall meet to be certified as a carrier authorized to participate on the Maryland Health Benefit Exchange under </w:t>
      </w:r>
      <w:r w:rsidRPr="00D53147">
        <w:rPr>
          <w:color w:val="000000"/>
          <w:sz w:val="24"/>
        </w:rPr>
        <w:t>§</w:t>
      </w:r>
      <w:r w:rsidRPr="00D53147">
        <w:rPr>
          <w:i/>
          <w:color w:val="000000"/>
          <w:sz w:val="24"/>
        </w:rPr>
        <w:t xml:space="preserve"> </w:t>
      </w:r>
      <w:r w:rsidRPr="00D53147">
        <w:rPr>
          <w:color w:val="000000"/>
          <w:sz w:val="24"/>
        </w:rPr>
        <w:t>31-115(b</w:t>
      </w:r>
      <w:proofErr w:type="gramStart"/>
      <w:r w:rsidRPr="00D53147">
        <w:rPr>
          <w:color w:val="000000"/>
          <w:sz w:val="24"/>
        </w:rPr>
        <w:t>)(</w:t>
      </w:r>
      <w:proofErr w:type="gramEnd"/>
      <w:r w:rsidRPr="00D53147">
        <w:rPr>
          <w:color w:val="000000"/>
          <w:sz w:val="24"/>
        </w:rPr>
        <w:t>5) of the Insurance Article, Annotated Code of Maryland</w:t>
      </w:r>
      <w:r w:rsidR="00777375">
        <w:rPr>
          <w:color w:val="000000"/>
          <w:sz w:val="24"/>
        </w:rPr>
        <w:t xml:space="preserve"> in the Individual and SHOP Exchanges</w:t>
      </w:r>
      <w:r w:rsidRPr="00D53147">
        <w:rPr>
          <w:sz w:val="24"/>
        </w:rPr>
        <w:t xml:space="preserve">. This chapter does not apply to certification of </w:t>
      </w:r>
      <w:r w:rsidR="00981996">
        <w:rPr>
          <w:sz w:val="24"/>
        </w:rPr>
        <w:t>I</w:t>
      </w:r>
      <w:r w:rsidRPr="00D53147">
        <w:rPr>
          <w:sz w:val="24"/>
        </w:rPr>
        <w:t xml:space="preserve">ndividual </w:t>
      </w:r>
      <w:r w:rsidR="00981996">
        <w:rPr>
          <w:sz w:val="24"/>
        </w:rPr>
        <w:t>or SHOP Exchange qualified plans</w:t>
      </w:r>
      <w:r w:rsidRPr="00D53147">
        <w:rPr>
          <w:sz w:val="24"/>
        </w:rPr>
        <w:t>.</w:t>
      </w:r>
    </w:p>
    <w:p w14:paraId="260A64CC" w14:textId="77777777" w:rsidR="000A6F89" w:rsidRPr="00D53147" w:rsidRDefault="000A6F89" w:rsidP="00D53147">
      <w:pPr>
        <w:pStyle w:val="RT"/>
        <w:spacing w:line="480" w:lineRule="auto"/>
        <w:rPr>
          <w:sz w:val="24"/>
        </w:rPr>
      </w:pPr>
      <w:r w:rsidRPr="00D53147">
        <w:rPr>
          <w:sz w:val="24"/>
        </w:rPr>
        <w:t xml:space="preserve">.02 Definitions. </w:t>
      </w:r>
    </w:p>
    <w:p w14:paraId="77C9A6FF" w14:textId="77777777" w:rsidR="000A6F89" w:rsidRPr="00D53147" w:rsidRDefault="000A6F89" w:rsidP="007433FB">
      <w:pPr>
        <w:pStyle w:val="P1"/>
        <w:spacing w:line="480" w:lineRule="auto"/>
        <w:ind w:firstLine="0"/>
        <w:rPr>
          <w:sz w:val="24"/>
        </w:rPr>
      </w:pPr>
      <w:r w:rsidRPr="00D53147">
        <w:rPr>
          <w:sz w:val="24"/>
        </w:rPr>
        <w:t>A. In this chapter, the following terms have the meanings indicated.</w:t>
      </w:r>
    </w:p>
    <w:p w14:paraId="0E186A05" w14:textId="77777777" w:rsidR="000A6F89" w:rsidRPr="00D53147" w:rsidRDefault="000A6F89" w:rsidP="007433FB">
      <w:pPr>
        <w:pStyle w:val="P1"/>
        <w:spacing w:line="480" w:lineRule="auto"/>
        <w:ind w:firstLine="0"/>
        <w:rPr>
          <w:sz w:val="24"/>
        </w:rPr>
      </w:pPr>
      <w:r w:rsidRPr="00D53147">
        <w:rPr>
          <w:sz w:val="24"/>
        </w:rPr>
        <w:t>B. Terms Defined.</w:t>
      </w:r>
    </w:p>
    <w:p w14:paraId="59A7EC26" w14:textId="40B75FA7" w:rsidR="000A6F89" w:rsidRPr="00D53147" w:rsidRDefault="000A6F89" w:rsidP="007433FB">
      <w:pPr>
        <w:pStyle w:val="P2"/>
        <w:spacing w:line="480" w:lineRule="auto"/>
        <w:ind w:left="450" w:firstLine="0"/>
        <w:rPr>
          <w:sz w:val="24"/>
        </w:rPr>
      </w:pPr>
      <w:r w:rsidRPr="00D53147">
        <w:rPr>
          <w:sz w:val="24"/>
        </w:rPr>
        <w:t xml:space="preserve">(1) “Active carrier business agreement” means the </w:t>
      </w:r>
      <w:r w:rsidR="00E70CD8">
        <w:rPr>
          <w:sz w:val="24"/>
        </w:rPr>
        <w:t>most recent version</w:t>
      </w:r>
      <w:r w:rsidRPr="00D53147">
        <w:rPr>
          <w:sz w:val="24"/>
        </w:rPr>
        <w:t xml:space="preserve"> of the carrier </w:t>
      </w:r>
      <w:proofErr w:type="gramStart"/>
      <w:r w:rsidRPr="00D53147">
        <w:rPr>
          <w:sz w:val="24"/>
        </w:rPr>
        <w:t>business</w:t>
      </w:r>
      <w:proofErr w:type="gramEnd"/>
      <w:r w:rsidRPr="00D53147">
        <w:rPr>
          <w:sz w:val="24"/>
        </w:rPr>
        <w:t xml:space="preserve"> agreement provided by the Exchange, signed by the Exchange and the carrier</w:t>
      </w:r>
      <w:r w:rsidR="00E70CD8">
        <w:rPr>
          <w:sz w:val="24"/>
        </w:rPr>
        <w:t>,</w:t>
      </w:r>
      <w:r w:rsidRPr="00D53147">
        <w:rPr>
          <w:sz w:val="24"/>
        </w:rPr>
        <w:t xml:space="preserve"> and on file with the Exchange.</w:t>
      </w:r>
    </w:p>
    <w:p w14:paraId="1A1B5FB3" w14:textId="55DD5A5D" w:rsidR="000A6F89" w:rsidRDefault="000A6F89" w:rsidP="007433FB">
      <w:pPr>
        <w:pStyle w:val="P2"/>
        <w:spacing w:line="480" w:lineRule="auto"/>
        <w:ind w:left="450" w:firstLine="0"/>
        <w:rPr>
          <w:sz w:val="24"/>
        </w:rPr>
      </w:pPr>
      <w:r w:rsidRPr="00D53147">
        <w:rPr>
          <w:sz w:val="24"/>
        </w:rPr>
        <w:t xml:space="preserve">(2) “Active non-exchange entity agreement” means the </w:t>
      </w:r>
      <w:r w:rsidR="00E70CD8">
        <w:rPr>
          <w:sz w:val="24"/>
        </w:rPr>
        <w:t>most recent version</w:t>
      </w:r>
      <w:r w:rsidRPr="00D53147">
        <w:rPr>
          <w:sz w:val="24"/>
        </w:rPr>
        <w:t xml:space="preserve"> of the non-exchange entity agreement provided by the Exchange, signed by the Exchange and the carrier</w:t>
      </w:r>
      <w:r w:rsidR="00E70CD8">
        <w:rPr>
          <w:sz w:val="24"/>
        </w:rPr>
        <w:t>,</w:t>
      </w:r>
      <w:r w:rsidRPr="00D53147">
        <w:rPr>
          <w:sz w:val="24"/>
        </w:rPr>
        <w:t xml:space="preserve"> and on file with the Exchange.</w:t>
      </w:r>
    </w:p>
    <w:p w14:paraId="693F3186" w14:textId="3C413DB7" w:rsidR="00E70CD8" w:rsidRPr="00D53147" w:rsidRDefault="00E70CD8" w:rsidP="007433FB">
      <w:pPr>
        <w:pStyle w:val="P2"/>
        <w:spacing w:line="480" w:lineRule="auto"/>
        <w:ind w:left="450" w:firstLine="0"/>
        <w:rPr>
          <w:sz w:val="24"/>
        </w:rPr>
      </w:pPr>
      <w:r>
        <w:rPr>
          <w:sz w:val="24"/>
        </w:rPr>
        <w:t>(3) “Authorized carrier”</w:t>
      </w:r>
      <w:r w:rsidRPr="00E70CD8">
        <w:rPr>
          <w:sz w:val="24"/>
        </w:rPr>
        <w:t xml:space="preserve"> means a carrier that holds a current certification of authorization issued by the Exchange as set forth in Regulation .03 of this chapter.</w:t>
      </w:r>
    </w:p>
    <w:p w14:paraId="27330D1A" w14:textId="1764F0AA" w:rsidR="000A6F89" w:rsidRPr="00D53147" w:rsidRDefault="000A6F89" w:rsidP="00E70CD8">
      <w:pPr>
        <w:pStyle w:val="P2"/>
        <w:spacing w:line="480" w:lineRule="auto"/>
        <w:ind w:left="450" w:firstLine="0"/>
        <w:rPr>
          <w:sz w:val="24"/>
        </w:rPr>
      </w:pPr>
      <w:r w:rsidRPr="00D53147">
        <w:rPr>
          <w:sz w:val="24"/>
        </w:rPr>
        <w:lastRenderedPageBreak/>
        <w:t>(</w:t>
      </w:r>
      <w:r w:rsidR="00E70CD8">
        <w:rPr>
          <w:sz w:val="24"/>
        </w:rPr>
        <w:t>4</w:t>
      </w:r>
      <w:r w:rsidRPr="00D53147">
        <w:rPr>
          <w:sz w:val="24"/>
        </w:rPr>
        <w:t xml:space="preserve">) “Carrier Business Agreement” means the agreement between the Exchange and the carrier that contains terms and conditions </w:t>
      </w:r>
      <w:r w:rsidR="001B31B6">
        <w:rPr>
          <w:sz w:val="24"/>
        </w:rPr>
        <w:t>governing</w:t>
      </w:r>
      <w:r w:rsidRPr="00D53147">
        <w:rPr>
          <w:sz w:val="24"/>
        </w:rPr>
        <w:t xml:space="preserve"> compliance with</w:t>
      </w:r>
      <w:r w:rsidR="007B6D28">
        <w:rPr>
          <w:sz w:val="24"/>
        </w:rPr>
        <w:t xml:space="preserve"> the Annotated Code of Maryland, </w:t>
      </w:r>
      <w:r w:rsidRPr="00D53147">
        <w:rPr>
          <w:sz w:val="24"/>
        </w:rPr>
        <w:t>Exchange policies</w:t>
      </w:r>
      <w:r w:rsidR="007B6D28">
        <w:rPr>
          <w:sz w:val="24"/>
        </w:rPr>
        <w:t>,</w:t>
      </w:r>
      <w:r w:rsidRPr="00D53147">
        <w:rPr>
          <w:sz w:val="24"/>
        </w:rPr>
        <w:t xml:space="preserve"> and State and federal regulations.</w:t>
      </w:r>
    </w:p>
    <w:p w14:paraId="6C8A6553" w14:textId="58C1BF82" w:rsidR="000A6F89" w:rsidRPr="00D53147" w:rsidRDefault="000A6F89" w:rsidP="00E70CD8">
      <w:pPr>
        <w:pStyle w:val="P2"/>
        <w:spacing w:line="480" w:lineRule="auto"/>
        <w:ind w:left="450" w:firstLine="0"/>
        <w:rPr>
          <w:sz w:val="24"/>
        </w:rPr>
      </w:pPr>
      <w:r w:rsidRPr="00D53147">
        <w:rPr>
          <w:sz w:val="24"/>
        </w:rPr>
        <w:t>(</w:t>
      </w:r>
      <w:r w:rsidR="00E70CD8">
        <w:rPr>
          <w:sz w:val="24"/>
        </w:rPr>
        <w:t>5</w:t>
      </w:r>
      <w:r w:rsidRPr="00D53147">
        <w:rPr>
          <w:sz w:val="24"/>
        </w:rPr>
        <w:t xml:space="preserve">) “System Companion Guide” means the document developed by the Exchange that provides instructions to </w:t>
      </w:r>
      <w:r w:rsidR="00D2364A">
        <w:rPr>
          <w:sz w:val="24"/>
        </w:rPr>
        <w:t xml:space="preserve">authorized </w:t>
      </w:r>
      <w:r w:rsidRPr="00D53147">
        <w:rPr>
          <w:sz w:val="24"/>
        </w:rPr>
        <w:t xml:space="preserve">carriers to process </w:t>
      </w:r>
      <w:r w:rsidR="00022F7E">
        <w:rPr>
          <w:sz w:val="24"/>
        </w:rPr>
        <w:t xml:space="preserve">enrollment information through </w:t>
      </w:r>
      <w:r w:rsidRPr="00D53147">
        <w:rPr>
          <w:sz w:val="24"/>
        </w:rPr>
        <w:t>electronic dat</w:t>
      </w:r>
      <w:r w:rsidR="00022F7E">
        <w:rPr>
          <w:sz w:val="24"/>
        </w:rPr>
        <w:t>a</w:t>
      </w:r>
      <w:r w:rsidRPr="00D53147">
        <w:rPr>
          <w:sz w:val="24"/>
        </w:rPr>
        <w:t xml:space="preserve"> transactions between the Exchange and the carrier.</w:t>
      </w:r>
    </w:p>
    <w:p w14:paraId="145E1AEA" w14:textId="3BE9059A" w:rsidR="000A6F89" w:rsidRPr="00D53147" w:rsidRDefault="000A6F89" w:rsidP="00E70CD8">
      <w:pPr>
        <w:pStyle w:val="P2"/>
        <w:spacing w:line="480" w:lineRule="auto"/>
        <w:ind w:left="450" w:firstLine="0"/>
        <w:rPr>
          <w:sz w:val="24"/>
        </w:rPr>
      </w:pPr>
      <w:r w:rsidRPr="00D53147">
        <w:rPr>
          <w:sz w:val="24"/>
        </w:rPr>
        <w:t>(</w:t>
      </w:r>
      <w:r w:rsidR="00E70CD8">
        <w:rPr>
          <w:sz w:val="24"/>
        </w:rPr>
        <w:t>6</w:t>
      </w:r>
      <w:r w:rsidRPr="00D53147">
        <w:rPr>
          <w:sz w:val="24"/>
        </w:rPr>
        <w:t xml:space="preserve">) “Carrier Reference Manual” means the document developed by the Exchange that provides business rules and operational instructions to </w:t>
      </w:r>
      <w:r w:rsidR="00D2364A">
        <w:rPr>
          <w:sz w:val="24"/>
        </w:rPr>
        <w:t xml:space="preserve">authorized </w:t>
      </w:r>
      <w:r w:rsidRPr="00D53147">
        <w:rPr>
          <w:sz w:val="24"/>
        </w:rPr>
        <w:t>carriers participating on the Exchange.</w:t>
      </w:r>
    </w:p>
    <w:p w14:paraId="793B3CED" w14:textId="7588ADD9" w:rsidR="000A6F89" w:rsidRDefault="000A6F89" w:rsidP="00E70CD8">
      <w:pPr>
        <w:pStyle w:val="P2"/>
        <w:spacing w:line="480" w:lineRule="auto"/>
        <w:ind w:left="450" w:firstLine="0"/>
        <w:rPr>
          <w:sz w:val="24"/>
        </w:rPr>
      </w:pPr>
      <w:r w:rsidRPr="00D53147">
        <w:rPr>
          <w:sz w:val="24"/>
        </w:rPr>
        <w:t>(</w:t>
      </w:r>
      <w:r w:rsidR="00E70CD8">
        <w:rPr>
          <w:sz w:val="24"/>
        </w:rPr>
        <w:t>7</w:t>
      </w:r>
      <w:r w:rsidRPr="00D53147">
        <w:rPr>
          <w:sz w:val="24"/>
        </w:rPr>
        <w:t xml:space="preserve">) “Health Maintenance Organization” or “HMO” has the meaning stated in </w:t>
      </w:r>
      <w:r w:rsidR="00FE6F9B">
        <w:rPr>
          <w:sz w:val="24"/>
        </w:rPr>
        <w:t>Health-General</w:t>
      </w:r>
      <w:r w:rsidRPr="00D53147">
        <w:rPr>
          <w:sz w:val="24"/>
        </w:rPr>
        <w:t xml:space="preserve"> Article, §19-701(g), Annotated Code of Maryland.</w:t>
      </w:r>
    </w:p>
    <w:p w14:paraId="5679C2C6" w14:textId="7352965F" w:rsidR="001B00FC" w:rsidRDefault="001B00FC" w:rsidP="001B00FC">
      <w:pPr>
        <w:pStyle w:val="P2"/>
        <w:spacing w:line="480" w:lineRule="auto"/>
        <w:ind w:left="450" w:firstLine="0"/>
        <w:rPr>
          <w:sz w:val="24"/>
        </w:rPr>
      </w:pPr>
      <w:r>
        <w:rPr>
          <w:sz w:val="24"/>
        </w:rPr>
        <w:t xml:space="preserve">(8) “HHS” means the U.S. Department of Health and Human Services </w:t>
      </w:r>
    </w:p>
    <w:p w14:paraId="709D3998" w14:textId="6D45D354" w:rsidR="006F324B" w:rsidRDefault="006F324B" w:rsidP="00E70CD8">
      <w:pPr>
        <w:pStyle w:val="P2"/>
        <w:spacing w:line="480" w:lineRule="auto"/>
        <w:ind w:left="450" w:firstLine="0"/>
        <w:rPr>
          <w:sz w:val="24"/>
        </w:rPr>
      </w:pPr>
      <w:r>
        <w:rPr>
          <w:sz w:val="24"/>
        </w:rPr>
        <w:t>(</w:t>
      </w:r>
      <w:r w:rsidR="001B00FC">
        <w:rPr>
          <w:sz w:val="24"/>
        </w:rPr>
        <w:t>9</w:t>
      </w:r>
      <w:r>
        <w:rPr>
          <w:sz w:val="24"/>
        </w:rPr>
        <w:t>) “Member” means</w:t>
      </w:r>
      <w:r w:rsidR="001C06F1">
        <w:rPr>
          <w:sz w:val="24"/>
        </w:rPr>
        <w:t xml:space="preserve"> a qualified individual or qualified employee enrolled in a QHP with a particular </w:t>
      </w:r>
      <w:r w:rsidR="00D2364A">
        <w:rPr>
          <w:sz w:val="24"/>
        </w:rPr>
        <w:t xml:space="preserve">authorized </w:t>
      </w:r>
      <w:r w:rsidR="001C06F1">
        <w:rPr>
          <w:sz w:val="24"/>
        </w:rPr>
        <w:t>carrier through the Exchange.</w:t>
      </w:r>
    </w:p>
    <w:p w14:paraId="19956A3E" w14:textId="03DEBE5A" w:rsidR="00D557EC" w:rsidRPr="00D53147" w:rsidRDefault="00D557EC" w:rsidP="00E70CD8">
      <w:pPr>
        <w:pStyle w:val="P2"/>
        <w:spacing w:line="480" w:lineRule="auto"/>
        <w:ind w:left="450" w:firstLine="0"/>
        <w:rPr>
          <w:sz w:val="24"/>
        </w:rPr>
      </w:pPr>
      <w:r>
        <w:rPr>
          <w:sz w:val="24"/>
        </w:rPr>
        <w:t>(</w:t>
      </w:r>
      <w:r w:rsidR="001B00FC">
        <w:rPr>
          <w:sz w:val="24"/>
        </w:rPr>
        <w:t>10</w:t>
      </w:r>
      <w:r>
        <w:rPr>
          <w:sz w:val="24"/>
        </w:rPr>
        <w:t xml:space="preserve">) “Metal level” means </w:t>
      </w:r>
      <w:r w:rsidR="000A72A1">
        <w:rPr>
          <w:sz w:val="24"/>
        </w:rPr>
        <w:t>a QHP at the bronze, gold, silver or platinum coverage level.</w:t>
      </w:r>
    </w:p>
    <w:p w14:paraId="5AB772D4" w14:textId="161399D2" w:rsidR="000A6F89" w:rsidRPr="00D53147" w:rsidRDefault="000A6F89" w:rsidP="00E70CD8">
      <w:pPr>
        <w:pStyle w:val="P2"/>
        <w:spacing w:line="480" w:lineRule="auto"/>
        <w:ind w:left="450" w:firstLine="0"/>
        <w:rPr>
          <w:sz w:val="24"/>
        </w:rPr>
      </w:pPr>
      <w:r w:rsidRPr="00D53147">
        <w:rPr>
          <w:sz w:val="24"/>
        </w:rPr>
        <w:t>(</w:t>
      </w:r>
      <w:r w:rsidR="00E70CD8">
        <w:rPr>
          <w:sz w:val="24"/>
        </w:rPr>
        <w:t>1</w:t>
      </w:r>
      <w:r w:rsidR="001B00FC">
        <w:rPr>
          <w:sz w:val="24"/>
        </w:rPr>
        <w:t>1</w:t>
      </w:r>
      <w:r w:rsidRPr="00D53147">
        <w:rPr>
          <w:sz w:val="24"/>
        </w:rPr>
        <w:t xml:space="preserve">) “Non-exchange entity agreement” means the agreement between the Exchange and the carrier that contains privacy and security provisions with which </w:t>
      </w:r>
      <w:r w:rsidR="00D2364A">
        <w:rPr>
          <w:sz w:val="24"/>
        </w:rPr>
        <w:t xml:space="preserve">authorized </w:t>
      </w:r>
      <w:r w:rsidRPr="00D53147">
        <w:rPr>
          <w:sz w:val="24"/>
        </w:rPr>
        <w:t>carriers are required to abide by State and federal law.</w:t>
      </w:r>
    </w:p>
    <w:p w14:paraId="7C294AEB" w14:textId="7FC73027" w:rsidR="006A74C7" w:rsidRDefault="000A6F89" w:rsidP="00E70CD8">
      <w:pPr>
        <w:pStyle w:val="P2"/>
        <w:spacing w:line="480" w:lineRule="auto"/>
        <w:ind w:left="450" w:firstLine="0"/>
        <w:rPr>
          <w:sz w:val="24"/>
        </w:rPr>
      </w:pPr>
      <w:r w:rsidRPr="00D53147">
        <w:rPr>
          <w:sz w:val="24"/>
        </w:rPr>
        <w:t>(</w:t>
      </w:r>
      <w:r w:rsidR="00022F7E">
        <w:rPr>
          <w:sz w:val="24"/>
        </w:rPr>
        <w:t>1</w:t>
      </w:r>
      <w:r w:rsidR="001B00FC">
        <w:rPr>
          <w:sz w:val="24"/>
        </w:rPr>
        <w:t>2</w:t>
      </w:r>
      <w:r w:rsidRPr="00D53147">
        <w:rPr>
          <w:sz w:val="24"/>
        </w:rPr>
        <w:t>) Member level report</w:t>
      </w:r>
      <w:r w:rsidR="006A74C7">
        <w:rPr>
          <w:sz w:val="24"/>
        </w:rPr>
        <w:t>.</w:t>
      </w:r>
    </w:p>
    <w:p w14:paraId="5AA77A71" w14:textId="29B951F9" w:rsidR="00674C0B" w:rsidRDefault="006A74C7" w:rsidP="00552734">
      <w:pPr>
        <w:pStyle w:val="P2"/>
        <w:spacing w:line="480" w:lineRule="auto"/>
        <w:ind w:left="720" w:firstLine="0"/>
        <w:rPr>
          <w:sz w:val="24"/>
        </w:rPr>
      </w:pPr>
      <w:r>
        <w:rPr>
          <w:sz w:val="24"/>
        </w:rPr>
        <w:t>(a) “Member level report</w:t>
      </w:r>
      <w:r w:rsidR="000A6F89" w:rsidRPr="00D53147">
        <w:rPr>
          <w:sz w:val="24"/>
        </w:rPr>
        <w:t xml:space="preserve"> means a report of the carrier's </w:t>
      </w:r>
      <w:r w:rsidR="00C473E4">
        <w:rPr>
          <w:sz w:val="24"/>
        </w:rPr>
        <w:t xml:space="preserve">QHP </w:t>
      </w:r>
      <w:r w:rsidR="000A6F89" w:rsidRPr="00D53147">
        <w:rPr>
          <w:sz w:val="24"/>
        </w:rPr>
        <w:t>member enrollment files with the Exchange at a specified time</w:t>
      </w:r>
      <w:r w:rsidR="00674C0B">
        <w:rPr>
          <w:sz w:val="24"/>
        </w:rPr>
        <w:t>.</w:t>
      </w:r>
      <w:r w:rsidR="000A6F89" w:rsidRPr="00D53147">
        <w:rPr>
          <w:sz w:val="24"/>
        </w:rPr>
        <w:t xml:space="preserve"> </w:t>
      </w:r>
    </w:p>
    <w:p w14:paraId="43C56A76" w14:textId="77777777" w:rsidR="00674C0B" w:rsidRDefault="00674C0B" w:rsidP="00E70CD8">
      <w:pPr>
        <w:pStyle w:val="P2"/>
        <w:spacing w:line="480" w:lineRule="auto"/>
        <w:ind w:left="450" w:firstLine="270"/>
        <w:rPr>
          <w:sz w:val="24"/>
        </w:rPr>
      </w:pPr>
      <w:r>
        <w:rPr>
          <w:sz w:val="24"/>
        </w:rPr>
        <w:t>(b) “Member level report” includes:</w:t>
      </w:r>
    </w:p>
    <w:p w14:paraId="0909DE32" w14:textId="1EA43D47" w:rsidR="00BF7A63" w:rsidRDefault="00BF7A63" w:rsidP="00E70CD8">
      <w:pPr>
        <w:pStyle w:val="P2"/>
        <w:spacing w:line="480" w:lineRule="auto"/>
        <w:ind w:left="450" w:firstLine="270"/>
        <w:rPr>
          <w:sz w:val="24"/>
          <w:highlight w:val="white"/>
        </w:rPr>
      </w:pPr>
      <w:r>
        <w:rPr>
          <w:sz w:val="24"/>
        </w:rPr>
        <w:lastRenderedPageBreak/>
        <w:tab/>
        <w:t>(i)</w:t>
      </w:r>
      <w:r w:rsidR="00D20303">
        <w:rPr>
          <w:sz w:val="24"/>
        </w:rPr>
        <w:t xml:space="preserve"> </w:t>
      </w:r>
      <w:r w:rsidR="001151B1">
        <w:rPr>
          <w:sz w:val="24"/>
        </w:rPr>
        <w:t>I</w:t>
      </w:r>
      <w:r>
        <w:rPr>
          <w:sz w:val="24"/>
        </w:rPr>
        <w:t xml:space="preserve">nformation demonstrating </w:t>
      </w:r>
      <w:r w:rsidR="000A6F89" w:rsidRPr="00D53147">
        <w:rPr>
          <w:sz w:val="24"/>
        </w:rPr>
        <w:t xml:space="preserve">the member enrolled </w:t>
      </w:r>
      <w:r w:rsidR="00E70CD8">
        <w:rPr>
          <w:sz w:val="24"/>
        </w:rPr>
        <w:t>through</w:t>
      </w:r>
      <w:r w:rsidR="000A6F89" w:rsidRPr="00D53147">
        <w:rPr>
          <w:sz w:val="24"/>
        </w:rPr>
        <w:t xml:space="preserve"> the Exchang</w:t>
      </w:r>
      <w:r w:rsidR="000A6F89" w:rsidRPr="00D53147">
        <w:rPr>
          <w:sz w:val="24"/>
          <w:highlight w:val="white"/>
        </w:rPr>
        <w:t xml:space="preserve">e; </w:t>
      </w:r>
    </w:p>
    <w:p w14:paraId="21038048" w14:textId="1DCF8F08" w:rsidR="00BF7A63" w:rsidRDefault="00BF7A63" w:rsidP="00E70CD8">
      <w:pPr>
        <w:pStyle w:val="P2"/>
        <w:spacing w:line="480" w:lineRule="auto"/>
        <w:ind w:left="720" w:firstLine="720"/>
        <w:rPr>
          <w:sz w:val="24"/>
          <w:highlight w:val="white"/>
        </w:rPr>
      </w:pPr>
      <w:r>
        <w:rPr>
          <w:sz w:val="24"/>
        </w:rPr>
        <w:t xml:space="preserve">(ii) </w:t>
      </w:r>
      <w:r w:rsidR="001151B1">
        <w:rPr>
          <w:sz w:val="24"/>
          <w:highlight w:val="white"/>
        </w:rPr>
        <w:t>T</w:t>
      </w:r>
      <w:r w:rsidR="000A6F89" w:rsidRPr="00D53147">
        <w:rPr>
          <w:sz w:val="24"/>
          <w:highlight w:val="white"/>
        </w:rPr>
        <w:t xml:space="preserve">he coverage effective date; </w:t>
      </w:r>
    </w:p>
    <w:p w14:paraId="275A69F8" w14:textId="3EAEEF43" w:rsidR="00BF7A63" w:rsidRDefault="00BF7A63" w:rsidP="00E70CD8">
      <w:pPr>
        <w:pStyle w:val="P2"/>
        <w:spacing w:line="480" w:lineRule="auto"/>
        <w:ind w:left="720" w:firstLine="720"/>
        <w:rPr>
          <w:sz w:val="24"/>
          <w:highlight w:val="white"/>
        </w:rPr>
      </w:pPr>
      <w:r>
        <w:rPr>
          <w:sz w:val="24"/>
        </w:rPr>
        <w:t xml:space="preserve">(iii) </w:t>
      </w:r>
      <w:r w:rsidR="001151B1">
        <w:rPr>
          <w:sz w:val="24"/>
          <w:highlight w:val="white"/>
        </w:rPr>
        <w:t>T</w:t>
      </w:r>
      <w:r w:rsidR="000A6F89" w:rsidRPr="00D53147">
        <w:rPr>
          <w:sz w:val="24"/>
          <w:highlight w:val="white"/>
        </w:rPr>
        <w:t>he coverage termination date, if applicable</w:t>
      </w:r>
      <w:r>
        <w:rPr>
          <w:sz w:val="24"/>
          <w:highlight w:val="white"/>
        </w:rPr>
        <w:t>;</w:t>
      </w:r>
    </w:p>
    <w:p w14:paraId="05BB8899" w14:textId="581DB082" w:rsidR="00BF7A63" w:rsidRDefault="00BF7A63" w:rsidP="00E70CD8">
      <w:pPr>
        <w:pStyle w:val="P2"/>
        <w:spacing w:line="480" w:lineRule="auto"/>
        <w:ind w:left="720" w:firstLine="720"/>
        <w:rPr>
          <w:sz w:val="24"/>
          <w:highlight w:val="white"/>
        </w:rPr>
      </w:pPr>
      <w:proofErr w:type="gramStart"/>
      <w:r>
        <w:rPr>
          <w:sz w:val="24"/>
          <w:highlight w:val="white"/>
        </w:rPr>
        <w:t>(iv)</w:t>
      </w:r>
      <w:r w:rsidR="00D20303">
        <w:rPr>
          <w:sz w:val="24"/>
          <w:highlight w:val="white"/>
        </w:rPr>
        <w:t xml:space="preserve"> </w:t>
      </w:r>
      <w:r w:rsidR="001151B1">
        <w:rPr>
          <w:sz w:val="24"/>
          <w:highlight w:val="white"/>
        </w:rPr>
        <w:t>T</w:t>
      </w:r>
      <w:r w:rsidR="000A6F89" w:rsidRPr="00D53147">
        <w:rPr>
          <w:sz w:val="24"/>
          <w:highlight w:val="white"/>
        </w:rPr>
        <w:t>he</w:t>
      </w:r>
      <w:proofErr w:type="gramEnd"/>
      <w:r w:rsidR="000A6F89" w:rsidRPr="00D53147">
        <w:rPr>
          <w:sz w:val="24"/>
          <w:highlight w:val="white"/>
        </w:rPr>
        <w:t xml:space="preserve"> termination reason, if applicable; </w:t>
      </w:r>
    </w:p>
    <w:p w14:paraId="0676DD99" w14:textId="06095CE6" w:rsidR="00BF7A63" w:rsidRDefault="00BF7A63" w:rsidP="00E70CD8">
      <w:pPr>
        <w:pStyle w:val="P2"/>
        <w:spacing w:line="480" w:lineRule="auto"/>
        <w:ind w:left="720" w:firstLine="720"/>
        <w:rPr>
          <w:sz w:val="24"/>
          <w:highlight w:val="white"/>
        </w:rPr>
      </w:pPr>
      <w:r>
        <w:rPr>
          <w:sz w:val="24"/>
          <w:highlight w:val="white"/>
        </w:rPr>
        <w:t>(v)</w:t>
      </w:r>
      <w:r w:rsidR="00D20303">
        <w:rPr>
          <w:sz w:val="24"/>
          <w:highlight w:val="white"/>
        </w:rPr>
        <w:t xml:space="preserve"> </w:t>
      </w:r>
      <w:r>
        <w:rPr>
          <w:sz w:val="24"/>
          <w:highlight w:val="white"/>
        </w:rPr>
        <w:t xml:space="preserve"> </w:t>
      </w:r>
      <w:r w:rsidR="001151B1">
        <w:rPr>
          <w:sz w:val="24"/>
          <w:highlight w:val="white"/>
        </w:rPr>
        <w:t>T</w:t>
      </w:r>
      <w:r w:rsidR="000A6F89" w:rsidRPr="00D53147">
        <w:rPr>
          <w:sz w:val="24"/>
          <w:highlight w:val="white"/>
        </w:rPr>
        <w:t xml:space="preserve">he premium amount; and </w:t>
      </w:r>
    </w:p>
    <w:p w14:paraId="4ABD1D89" w14:textId="303D85B9" w:rsidR="000A6F89" w:rsidRPr="00D53147" w:rsidRDefault="00BF7A63" w:rsidP="00E70CD8">
      <w:pPr>
        <w:pStyle w:val="P2"/>
        <w:spacing w:line="480" w:lineRule="auto"/>
        <w:ind w:left="720" w:firstLine="720"/>
        <w:rPr>
          <w:sz w:val="24"/>
        </w:rPr>
      </w:pPr>
      <w:proofErr w:type="gramStart"/>
      <w:r>
        <w:rPr>
          <w:sz w:val="24"/>
          <w:highlight w:val="white"/>
        </w:rPr>
        <w:t xml:space="preserve">(vi) </w:t>
      </w:r>
      <w:r w:rsidR="001151B1">
        <w:rPr>
          <w:sz w:val="24"/>
          <w:highlight w:val="white"/>
        </w:rPr>
        <w:t>T</w:t>
      </w:r>
      <w:r w:rsidR="000A6F89" w:rsidRPr="00D53147">
        <w:rPr>
          <w:sz w:val="24"/>
          <w:highlight w:val="white"/>
        </w:rPr>
        <w:t>he</w:t>
      </w:r>
      <w:proofErr w:type="gramEnd"/>
      <w:r w:rsidR="000A6F89" w:rsidRPr="00D53147">
        <w:rPr>
          <w:sz w:val="24"/>
          <w:highlight w:val="white"/>
        </w:rPr>
        <w:t xml:space="preserve"> amount of advanced premium tax credits, if applicable.</w:t>
      </w:r>
    </w:p>
    <w:p w14:paraId="5422E789" w14:textId="6DC162E0" w:rsidR="000A6F89" w:rsidRPr="00D53147" w:rsidRDefault="000A6F89" w:rsidP="00E70CD8">
      <w:pPr>
        <w:pStyle w:val="P2"/>
        <w:spacing w:line="480" w:lineRule="auto"/>
        <w:ind w:left="450" w:firstLine="0"/>
        <w:rPr>
          <w:sz w:val="24"/>
        </w:rPr>
      </w:pPr>
      <w:r w:rsidRPr="00D53147">
        <w:rPr>
          <w:sz w:val="24"/>
        </w:rPr>
        <w:t>(</w:t>
      </w:r>
      <w:r w:rsidR="006F324B">
        <w:rPr>
          <w:sz w:val="24"/>
        </w:rPr>
        <w:t>1</w:t>
      </w:r>
      <w:r w:rsidR="001B00FC">
        <w:rPr>
          <w:sz w:val="24"/>
        </w:rPr>
        <w:t>3</w:t>
      </w:r>
      <w:r w:rsidRPr="00D53147">
        <w:rPr>
          <w:sz w:val="24"/>
        </w:rPr>
        <w:t>) “System for Electronic Rate and Form Filing” or “SERFF” means the online system the Exchange</w:t>
      </w:r>
      <w:r w:rsidR="00165C00">
        <w:rPr>
          <w:sz w:val="24"/>
        </w:rPr>
        <w:t xml:space="preserve"> and </w:t>
      </w:r>
      <w:r w:rsidR="00342F5D">
        <w:rPr>
          <w:sz w:val="24"/>
        </w:rPr>
        <w:t>the Administration</w:t>
      </w:r>
      <w:r w:rsidRPr="00D53147">
        <w:rPr>
          <w:sz w:val="24"/>
        </w:rPr>
        <w:t xml:space="preserve"> </w:t>
      </w:r>
      <w:r w:rsidR="00A12E96">
        <w:rPr>
          <w:sz w:val="24"/>
        </w:rPr>
        <w:t>u</w:t>
      </w:r>
      <w:r w:rsidR="00900028">
        <w:rPr>
          <w:sz w:val="24"/>
        </w:rPr>
        <w:t>se</w:t>
      </w:r>
      <w:r w:rsidR="00A12E96">
        <w:rPr>
          <w:sz w:val="24"/>
        </w:rPr>
        <w:t xml:space="preserve"> to accept, review and approve carrier </w:t>
      </w:r>
      <w:r w:rsidRPr="00D53147">
        <w:rPr>
          <w:sz w:val="24"/>
        </w:rPr>
        <w:t>product and rate filings.</w:t>
      </w:r>
    </w:p>
    <w:p w14:paraId="5F4D39FA" w14:textId="73734DB7" w:rsidR="00AC7F44" w:rsidRDefault="000A6F89" w:rsidP="00E70CD8">
      <w:pPr>
        <w:pStyle w:val="P2"/>
        <w:spacing w:line="480" w:lineRule="auto"/>
        <w:ind w:left="450" w:firstLine="0"/>
        <w:rPr>
          <w:sz w:val="24"/>
        </w:rPr>
      </w:pPr>
      <w:r w:rsidRPr="00D53147">
        <w:rPr>
          <w:sz w:val="24"/>
        </w:rPr>
        <w:t>(</w:t>
      </w:r>
      <w:r w:rsidR="00022F7E">
        <w:rPr>
          <w:sz w:val="24"/>
        </w:rPr>
        <w:t>1</w:t>
      </w:r>
      <w:r w:rsidR="001B00FC">
        <w:rPr>
          <w:sz w:val="24"/>
        </w:rPr>
        <w:t>4</w:t>
      </w:r>
      <w:r w:rsidRPr="00D53147">
        <w:rPr>
          <w:sz w:val="24"/>
        </w:rPr>
        <w:t xml:space="preserve">) SERFF </w:t>
      </w:r>
      <w:r w:rsidR="00AC7F44">
        <w:rPr>
          <w:sz w:val="24"/>
        </w:rPr>
        <w:t>b</w:t>
      </w:r>
      <w:r w:rsidRPr="00D53147">
        <w:rPr>
          <w:sz w:val="24"/>
        </w:rPr>
        <w:t xml:space="preserve">inder” means the portfolio of information that </w:t>
      </w:r>
      <w:r w:rsidR="00AC7F44">
        <w:rPr>
          <w:sz w:val="24"/>
        </w:rPr>
        <w:t xml:space="preserve">state </w:t>
      </w:r>
      <w:r w:rsidR="004A0D55">
        <w:rPr>
          <w:sz w:val="24"/>
        </w:rPr>
        <w:t>laws and regulations</w:t>
      </w:r>
      <w:r w:rsidR="00321CAB">
        <w:rPr>
          <w:sz w:val="24"/>
        </w:rPr>
        <w:t xml:space="preserve"> </w:t>
      </w:r>
      <w:r w:rsidR="00AC7F44">
        <w:rPr>
          <w:sz w:val="24"/>
        </w:rPr>
        <w:t xml:space="preserve">require </w:t>
      </w:r>
      <w:r w:rsidRPr="00D53147">
        <w:rPr>
          <w:sz w:val="24"/>
        </w:rPr>
        <w:t>carriers</w:t>
      </w:r>
      <w:r w:rsidR="00AC7F44">
        <w:rPr>
          <w:sz w:val="24"/>
        </w:rPr>
        <w:t xml:space="preserve"> to</w:t>
      </w:r>
      <w:r w:rsidRPr="00D53147">
        <w:rPr>
          <w:sz w:val="24"/>
        </w:rPr>
        <w:t xml:space="preserve"> submit to the Exchange through SERFF.</w:t>
      </w:r>
    </w:p>
    <w:p w14:paraId="6980D855" w14:textId="77777777" w:rsidR="000A6F89" w:rsidRPr="00D53147" w:rsidRDefault="000A6F89" w:rsidP="00D53147">
      <w:pPr>
        <w:pStyle w:val="RT"/>
        <w:spacing w:line="480" w:lineRule="auto"/>
        <w:rPr>
          <w:sz w:val="24"/>
        </w:rPr>
      </w:pPr>
      <w:r w:rsidRPr="00D53147">
        <w:rPr>
          <w:sz w:val="24"/>
        </w:rPr>
        <w:t>.03 Carrier Conditions for Participation and Certification--Generally.</w:t>
      </w:r>
    </w:p>
    <w:p w14:paraId="0EF81DEF" w14:textId="77777777" w:rsidR="000A6F89" w:rsidRPr="00D53147" w:rsidRDefault="000A6F89" w:rsidP="004A0D55">
      <w:pPr>
        <w:pStyle w:val="P1"/>
        <w:spacing w:line="480" w:lineRule="auto"/>
        <w:ind w:firstLine="0"/>
        <w:rPr>
          <w:sz w:val="24"/>
        </w:rPr>
      </w:pPr>
      <w:r w:rsidRPr="00D53147">
        <w:rPr>
          <w:sz w:val="24"/>
        </w:rPr>
        <w:t>A. In order to participate in the Individual Exchange, the SHOP Exchange, or both Exchanges, carriers must hold a current certificate of authorization issued by the Exchange.</w:t>
      </w:r>
    </w:p>
    <w:p w14:paraId="5FA10043" w14:textId="09F84A8D" w:rsidR="000A6F89" w:rsidRPr="00D53147" w:rsidRDefault="000A6F89" w:rsidP="004A0D55">
      <w:pPr>
        <w:pStyle w:val="P1"/>
        <w:spacing w:line="480" w:lineRule="auto"/>
        <w:ind w:firstLine="0"/>
        <w:rPr>
          <w:sz w:val="24"/>
        </w:rPr>
      </w:pPr>
      <w:r w:rsidRPr="00D53147">
        <w:rPr>
          <w:sz w:val="24"/>
        </w:rPr>
        <w:t>B. To receive a certificate of authorization</w:t>
      </w:r>
      <w:r w:rsidR="001151B1">
        <w:rPr>
          <w:sz w:val="24"/>
        </w:rPr>
        <w:t xml:space="preserve"> from the Exchange</w:t>
      </w:r>
      <w:r w:rsidRPr="00D53147">
        <w:rPr>
          <w:sz w:val="24"/>
        </w:rPr>
        <w:t>, carriers shall:</w:t>
      </w:r>
    </w:p>
    <w:p w14:paraId="0505B9FF" w14:textId="671B7508" w:rsidR="00293107" w:rsidRDefault="000A6F89" w:rsidP="004A0D55">
      <w:pPr>
        <w:pStyle w:val="P2"/>
        <w:spacing w:line="480" w:lineRule="auto"/>
        <w:ind w:left="360" w:firstLine="0"/>
        <w:rPr>
          <w:sz w:val="24"/>
        </w:rPr>
      </w:pPr>
      <w:r w:rsidRPr="00D53147">
        <w:rPr>
          <w:sz w:val="24"/>
        </w:rPr>
        <w:t>(1)</w:t>
      </w:r>
      <w:r w:rsidR="000F5C0B">
        <w:rPr>
          <w:sz w:val="24"/>
        </w:rPr>
        <w:t xml:space="preserve"> </w:t>
      </w:r>
      <w:r w:rsidR="005F371E">
        <w:rPr>
          <w:sz w:val="24"/>
        </w:rPr>
        <w:t>Possess</w:t>
      </w:r>
      <w:r w:rsidRPr="00D53147">
        <w:rPr>
          <w:sz w:val="24"/>
        </w:rPr>
        <w:t xml:space="preserve"> a </w:t>
      </w:r>
      <w:r w:rsidR="001151B1">
        <w:rPr>
          <w:sz w:val="24"/>
        </w:rPr>
        <w:t>c</w:t>
      </w:r>
      <w:r w:rsidRPr="00D53147">
        <w:rPr>
          <w:sz w:val="24"/>
        </w:rPr>
        <w:t xml:space="preserve">ertificate of </w:t>
      </w:r>
      <w:r w:rsidR="001151B1">
        <w:rPr>
          <w:sz w:val="24"/>
        </w:rPr>
        <w:t>a</w:t>
      </w:r>
      <w:r w:rsidRPr="00D53147">
        <w:rPr>
          <w:sz w:val="24"/>
        </w:rPr>
        <w:t>uthority to</w:t>
      </w:r>
      <w:r w:rsidR="00293107">
        <w:rPr>
          <w:sz w:val="24"/>
        </w:rPr>
        <w:t>:</w:t>
      </w:r>
    </w:p>
    <w:p w14:paraId="31344F44" w14:textId="1F76D0B2" w:rsidR="00293107" w:rsidRDefault="00293107" w:rsidP="00552734">
      <w:pPr>
        <w:pStyle w:val="P2"/>
        <w:spacing w:line="480" w:lineRule="auto"/>
        <w:ind w:left="720" w:firstLine="0"/>
        <w:rPr>
          <w:sz w:val="24"/>
        </w:rPr>
      </w:pPr>
      <w:r>
        <w:rPr>
          <w:sz w:val="24"/>
        </w:rPr>
        <w:t>(a) A</w:t>
      </w:r>
      <w:r w:rsidR="000A6F89" w:rsidRPr="00D53147">
        <w:rPr>
          <w:sz w:val="24"/>
        </w:rPr>
        <w:t xml:space="preserve">ct as an insurer and engage in the business of health insurance </w:t>
      </w:r>
      <w:r>
        <w:rPr>
          <w:sz w:val="24"/>
        </w:rPr>
        <w:t xml:space="preserve">under </w:t>
      </w:r>
      <w:r w:rsidR="004A09D8">
        <w:rPr>
          <w:sz w:val="24"/>
        </w:rPr>
        <w:t xml:space="preserve">the </w:t>
      </w:r>
      <w:r>
        <w:rPr>
          <w:sz w:val="24"/>
        </w:rPr>
        <w:t>Insurance Article, Title 4, Subtitle 1</w:t>
      </w:r>
      <w:r w:rsidR="004A09D8">
        <w:rPr>
          <w:sz w:val="24"/>
        </w:rPr>
        <w:t>, Annotated Code of Maryland</w:t>
      </w:r>
      <w:r>
        <w:rPr>
          <w:sz w:val="24"/>
        </w:rPr>
        <w:t xml:space="preserve">; </w:t>
      </w:r>
      <w:r w:rsidR="00165C00">
        <w:rPr>
          <w:sz w:val="24"/>
        </w:rPr>
        <w:t>or</w:t>
      </w:r>
    </w:p>
    <w:p w14:paraId="55CCB611" w14:textId="7695962E" w:rsidR="00293107" w:rsidRDefault="00293107" w:rsidP="00552734">
      <w:pPr>
        <w:pStyle w:val="P2"/>
        <w:spacing w:line="480" w:lineRule="auto"/>
        <w:ind w:left="720" w:firstLine="60"/>
        <w:rPr>
          <w:sz w:val="24"/>
        </w:rPr>
      </w:pPr>
      <w:r>
        <w:rPr>
          <w:sz w:val="24"/>
        </w:rPr>
        <w:t>(</w:t>
      </w:r>
      <w:r w:rsidR="00165C00">
        <w:rPr>
          <w:sz w:val="24"/>
        </w:rPr>
        <w:t>b</w:t>
      </w:r>
      <w:r>
        <w:rPr>
          <w:sz w:val="24"/>
        </w:rPr>
        <w:t xml:space="preserve">)  Operate </w:t>
      </w:r>
      <w:r w:rsidR="000A6F89" w:rsidRPr="00D53147">
        <w:rPr>
          <w:sz w:val="24"/>
        </w:rPr>
        <w:t xml:space="preserve">a health maintenance organization </w:t>
      </w:r>
      <w:r>
        <w:rPr>
          <w:sz w:val="24"/>
        </w:rPr>
        <w:t xml:space="preserve">under </w:t>
      </w:r>
      <w:r w:rsidR="004A09D8">
        <w:rPr>
          <w:sz w:val="24"/>
        </w:rPr>
        <w:t xml:space="preserve">the </w:t>
      </w:r>
      <w:r w:rsidRPr="00D53147">
        <w:rPr>
          <w:sz w:val="24"/>
        </w:rPr>
        <w:t>Health</w:t>
      </w:r>
      <w:r>
        <w:rPr>
          <w:sz w:val="24"/>
        </w:rPr>
        <w:t>-</w:t>
      </w:r>
      <w:r w:rsidRPr="00D53147">
        <w:rPr>
          <w:sz w:val="24"/>
        </w:rPr>
        <w:t xml:space="preserve">General Article, </w:t>
      </w:r>
      <w:r w:rsidR="00C9153E">
        <w:rPr>
          <w:sz w:val="24"/>
        </w:rPr>
        <w:t xml:space="preserve">Title </w:t>
      </w:r>
      <w:r w:rsidR="005F7A90">
        <w:rPr>
          <w:sz w:val="24"/>
        </w:rPr>
        <w:t xml:space="preserve">19-707, </w:t>
      </w:r>
      <w:r w:rsidR="004A09D8">
        <w:rPr>
          <w:sz w:val="24"/>
        </w:rPr>
        <w:t>Annotated Code of Maryland</w:t>
      </w:r>
      <w:r>
        <w:rPr>
          <w:sz w:val="24"/>
        </w:rPr>
        <w:t xml:space="preserve">; </w:t>
      </w:r>
      <w:r w:rsidR="004A09D8">
        <w:rPr>
          <w:sz w:val="24"/>
        </w:rPr>
        <w:t>or</w:t>
      </w:r>
    </w:p>
    <w:p w14:paraId="3E93EB26" w14:textId="4BE72FDF" w:rsidR="000A6F89" w:rsidRDefault="00293107" w:rsidP="00552734">
      <w:pPr>
        <w:pStyle w:val="P2"/>
        <w:spacing w:line="480" w:lineRule="auto"/>
        <w:ind w:left="720" w:firstLine="0"/>
        <w:rPr>
          <w:sz w:val="24"/>
        </w:rPr>
      </w:pPr>
      <w:r>
        <w:rPr>
          <w:sz w:val="24"/>
        </w:rPr>
        <w:t>(</w:t>
      </w:r>
      <w:r w:rsidR="00165C00">
        <w:rPr>
          <w:sz w:val="24"/>
        </w:rPr>
        <w:t>c</w:t>
      </w:r>
      <w:r>
        <w:rPr>
          <w:sz w:val="24"/>
        </w:rPr>
        <w:t xml:space="preserve">) Operate as a dental plan organization under </w:t>
      </w:r>
      <w:r w:rsidR="004A09D8">
        <w:rPr>
          <w:sz w:val="24"/>
        </w:rPr>
        <w:t xml:space="preserve">Insurance Article, </w:t>
      </w:r>
      <w:r w:rsidR="00CB1578" w:rsidRPr="00CB1578">
        <w:rPr>
          <w:sz w:val="24"/>
        </w:rPr>
        <w:t>Title 14, Subtitle 4</w:t>
      </w:r>
      <w:r w:rsidR="004A09D8">
        <w:rPr>
          <w:sz w:val="24"/>
        </w:rPr>
        <w:t xml:space="preserve">, </w:t>
      </w:r>
      <w:proofErr w:type="gramStart"/>
      <w:r w:rsidR="000A6F89" w:rsidRPr="00D53147">
        <w:rPr>
          <w:sz w:val="24"/>
        </w:rPr>
        <w:t>Annotated</w:t>
      </w:r>
      <w:proofErr w:type="gramEnd"/>
      <w:r w:rsidR="000A6F89" w:rsidRPr="00D53147">
        <w:rPr>
          <w:sz w:val="24"/>
        </w:rPr>
        <w:t xml:space="preserve"> Code of Maryland</w:t>
      </w:r>
      <w:r w:rsidR="004A09D8">
        <w:rPr>
          <w:sz w:val="24"/>
        </w:rPr>
        <w:t>.</w:t>
      </w:r>
    </w:p>
    <w:p w14:paraId="4A7D3147" w14:textId="0ADDFE4C" w:rsidR="00566C6C" w:rsidRPr="00D53147" w:rsidRDefault="00566C6C" w:rsidP="00552734">
      <w:pPr>
        <w:pStyle w:val="P2"/>
        <w:spacing w:line="480" w:lineRule="auto"/>
        <w:ind w:left="720" w:firstLine="0"/>
        <w:rPr>
          <w:sz w:val="24"/>
        </w:rPr>
      </w:pPr>
      <w:r>
        <w:rPr>
          <w:sz w:val="24"/>
        </w:rPr>
        <w:lastRenderedPageBreak/>
        <w:t xml:space="preserve">(d) Operate as a nonprofit health service plan under Insurance Article, Title 14, Subtitle 108, </w:t>
      </w:r>
      <w:proofErr w:type="gramStart"/>
      <w:r>
        <w:rPr>
          <w:sz w:val="24"/>
        </w:rPr>
        <w:t>Annotated</w:t>
      </w:r>
      <w:proofErr w:type="gramEnd"/>
      <w:r>
        <w:rPr>
          <w:sz w:val="24"/>
        </w:rPr>
        <w:t xml:space="preserve"> Code of Maryland. </w:t>
      </w:r>
    </w:p>
    <w:p w14:paraId="05F7C35C" w14:textId="58D7A2DB" w:rsidR="000A6F89" w:rsidRPr="00D53147" w:rsidRDefault="000A6F89" w:rsidP="00D53147">
      <w:pPr>
        <w:pStyle w:val="P2"/>
        <w:spacing w:line="480" w:lineRule="auto"/>
        <w:rPr>
          <w:sz w:val="24"/>
        </w:rPr>
      </w:pPr>
      <w:r w:rsidRPr="00D53147">
        <w:rPr>
          <w:sz w:val="24"/>
        </w:rPr>
        <w:t>(</w:t>
      </w:r>
      <w:r w:rsidR="001C06F1">
        <w:rPr>
          <w:sz w:val="24"/>
        </w:rPr>
        <w:t>2</w:t>
      </w:r>
      <w:r w:rsidRPr="00D53147">
        <w:rPr>
          <w:sz w:val="24"/>
        </w:rPr>
        <w:t xml:space="preserve">) </w:t>
      </w:r>
      <w:r w:rsidR="001055B0">
        <w:rPr>
          <w:sz w:val="24"/>
        </w:rPr>
        <w:t>I</w:t>
      </w:r>
      <w:r w:rsidRPr="00D53147">
        <w:rPr>
          <w:sz w:val="24"/>
        </w:rPr>
        <w:t>f offering health plans, demonstrate evidence that the carrier:</w:t>
      </w:r>
    </w:p>
    <w:p w14:paraId="0D0E5793" w14:textId="638F9CEC" w:rsidR="000A6F89" w:rsidRPr="00D53147" w:rsidRDefault="000A6F89" w:rsidP="004A0D55">
      <w:pPr>
        <w:pStyle w:val="P3"/>
        <w:spacing w:line="480" w:lineRule="auto"/>
        <w:ind w:left="720" w:firstLine="0"/>
        <w:rPr>
          <w:sz w:val="24"/>
        </w:rPr>
      </w:pPr>
      <w:r w:rsidRPr="00D53147">
        <w:rPr>
          <w:sz w:val="24"/>
        </w:rPr>
        <w:t xml:space="preserve">(a) </w:t>
      </w:r>
      <w:r w:rsidR="001055B0">
        <w:rPr>
          <w:sz w:val="24"/>
        </w:rPr>
        <w:t>I</w:t>
      </w:r>
      <w:r w:rsidRPr="00D53147">
        <w:rPr>
          <w:sz w:val="24"/>
        </w:rPr>
        <w:t>s accredited by the National Committee for Quality Assurance (NCQA) or the Utilization Review Accreditation Commission (URAC);</w:t>
      </w:r>
      <w:r w:rsidR="001055B0">
        <w:rPr>
          <w:sz w:val="24"/>
        </w:rPr>
        <w:t xml:space="preserve"> and</w:t>
      </w:r>
    </w:p>
    <w:p w14:paraId="1DB02B22" w14:textId="6201080E" w:rsidR="000A6F89" w:rsidRPr="00D53147" w:rsidRDefault="000A6F89" w:rsidP="00552734">
      <w:pPr>
        <w:pStyle w:val="P2"/>
        <w:spacing w:line="480" w:lineRule="auto"/>
        <w:ind w:left="720" w:firstLine="0"/>
        <w:rPr>
          <w:sz w:val="24"/>
        </w:rPr>
      </w:pPr>
      <w:r w:rsidRPr="00D53147">
        <w:rPr>
          <w:sz w:val="24"/>
        </w:rPr>
        <w:t>(b</w:t>
      </w:r>
      <w:r w:rsidR="001055B0">
        <w:rPr>
          <w:sz w:val="24"/>
        </w:rPr>
        <w:t>)</w:t>
      </w:r>
      <w:r w:rsidR="000F5C0B">
        <w:rPr>
          <w:sz w:val="24"/>
        </w:rPr>
        <w:t xml:space="preserve"> </w:t>
      </w:r>
      <w:r w:rsidR="001055B0">
        <w:rPr>
          <w:sz w:val="24"/>
        </w:rPr>
        <w:t>Meets data sharing requirements</w:t>
      </w:r>
      <w:r w:rsidR="000F5C0B">
        <w:rPr>
          <w:sz w:val="24"/>
        </w:rPr>
        <w:t xml:space="preserve"> with the Exchange</w:t>
      </w:r>
      <w:r w:rsidRPr="00D53147">
        <w:rPr>
          <w:sz w:val="24"/>
        </w:rPr>
        <w:t xml:space="preserve"> under the federal </w:t>
      </w:r>
      <w:bookmarkStart w:id="0" w:name="_GoBack"/>
      <w:bookmarkEnd w:id="0"/>
      <w:r w:rsidRPr="00D53147">
        <w:rPr>
          <w:sz w:val="24"/>
        </w:rPr>
        <w:t>accreditation standard</w:t>
      </w:r>
      <w:r w:rsidR="0013637B">
        <w:rPr>
          <w:sz w:val="24"/>
        </w:rPr>
        <w:t xml:space="preserve"> at 45 CFR 156.275</w:t>
      </w:r>
      <w:r w:rsidR="001055B0">
        <w:rPr>
          <w:sz w:val="24"/>
        </w:rPr>
        <w:t>(c</w:t>
      </w:r>
      <w:proofErr w:type="gramStart"/>
      <w:r w:rsidR="001055B0">
        <w:rPr>
          <w:sz w:val="24"/>
        </w:rPr>
        <w:t>)(</w:t>
      </w:r>
      <w:proofErr w:type="gramEnd"/>
      <w:r w:rsidR="001055B0">
        <w:rPr>
          <w:sz w:val="24"/>
        </w:rPr>
        <w:t>5)</w:t>
      </w:r>
      <w:r w:rsidR="00A81E3F">
        <w:rPr>
          <w:sz w:val="24"/>
        </w:rPr>
        <w:t>;</w:t>
      </w:r>
      <w:r w:rsidR="001F0637">
        <w:rPr>
          <w:sz w:val="24"/>
        </w:rPr>
        <w:t xml:space="preserve"> </w:t>
      </w:r>
    </w:p>
    <w:p w14:paraId="0A7381AF" w14:textId="58F05D59" w:rsidR="000A6F89" w:rsidRPr="00D53147" w:rsidRDefault="000A6F89" w:rsidP="004A0D55">
      <w:pPr>
        <w:pStyle w:val="P2"/>
        <w:spacing w:line="480" w:lineRule="auto"/>
        <w:ind w:left="450" w:firstLine="0"/>
        <w:rPr>
          <w:sz w:val="24"/>
        </w:rPr>
      </w:pPr>
      <w:r w:rsidRPr="00D53147">
        <w:rPr>
          <w:sz w:val="24"/>
        </w:rPr>
        <w:t>(</w:t>
      </w:r>
      <w:r w:rsidR="006907B5">
        <w:rPr>
          <w:sz w:val="24"/>
        </w:rPr>
        <w:t>3</w:t>
      </w:r>
      <w:r w:rsidRPr="00D53147">
        <w:rPr>
          <w:sz w:val="24"/>
        </w:rPr>
        <w:t xml:space="preserve">) </w:t>
      </w:r>
      <w:proofErr w:type="gramStart"/>
      <w:r w:rsidR="007841E2">
        <w:rPr>
          <w:sz w:val="24"/>
        </w:rPr>
        <w:t>H</w:t>
      </w:r>
      <w:r w:rsidRPr="00D53147">
        <w:rPr>
          <w:sz w:val="24"/>
        </w:rPr>
        <w:t>ave</w:t>
      </w:r>
      <w:proofErr w:type="gramEnd"/>
      <w:r w:rsidRPr="00D53147">
        <w:rPr>
          <w:sz w:val="24"/>
        </w:rPr>
        <w:t xml:space="preserve"> a current </w:t>
      </w:r>
      <w:r w:rsidR="000604E8">
        <w:rPr>
          <w:sz w:val="24"/>
        </w:rPr>
        <w:t xml:space="preserve">active </w:t>
      </w:r>
      <w:r w:rsidRPr="00D53147">
        <w:rPr>
          <w:sz w:val="24"/>
        </w:rPr>
        <w:t>carrier business agreement in place, in the form designated by the Exchange;</w:t>
      </w:r>
    </w:p>
    <w:p w14:paraId="0C42D13F" w14:textId="076E6CBD" w:rsidR="000A6F89" w:rsidRPr="00D53147" w:rsidRDefault="000A6F89" w:rsidP="004A0D55">
      <w:pPr>
        <w:pStyle w:val="P2"/>
        <w:spacing w:line="480" w:lineRule="auto"/>
        <w:ind w:left="450" w:firstLine="0"/>
        <w:rPr>
          <w:sz w:val="24"/>
        </w:rPr>
      </w:pPr>
      <w:r w:rsidRPr="00D53147">
        <w:rPr>
          <w:sz w:val="24"/>
        </w:rPr>
        <w:t>(</w:t>
      </w:r>
      <w:r w:rsidR="006907B5">
        <w:rPr>
          <w:sz w:val="24"/>
        </w:rPr>
        <w:t>4</w:t>
      </w:r>
      <w:r w:rsidRPr="00D53147">
        <w:rPr>
          <w:sz w:val="24"/>
        </w:rPr>
        <w:t xml:space="preserve">) </w:t>
      </w:r>
      <w:r w:rsidR="007841E2">
        <w:rPr>
          <w:sz w:val="24"/>
        </w:rPr>
        <w:t>H</w:t>
      </w:r>
      <w:r w:rsidRPr="00D53147">
        <w:rPr>
          <w:sz w:val="24"/>
        </w:rPr>
        <w:t xml:space="preserve">ave a current </w:t>
      </w:r>
      <w:r w:rsidR="000604E8">
        <w:rPr>
          <w:sz w:val="24"/>
        </w:rPr>
        <w:t xml:space="preserve">active </w:t>
      </w:r>
      <w:r w:rsidRPr="00D53147">
        <w:rPr>
          <w:sz w:val="24"/>
        </w:rPr>
        <w:t>non-Exchange entity agreement in place, in the form designated by the Exchange; and</w:t>
      </w:r>
    </w:p>
    <w:p w14:paraId="7050B0BD" w14:textId="024E67BB" w:rsidR="00302BB2" w:rsidRDefault="000A6F89" w:rsidP="004A0D55">
      <w:pPr>
        <w:pStyle w:val="P2"/>
        <w:spacing w:line="480" w:lineRule="auto"/>
        <w:ind w:left="450" w:firstLine="0"/>
        <w:rPr>
          <w:sz w:val="24"/>
        </w:rPr>
      </w:pPr>
      <w:r w:rsidRPr="00D53147">
        <w:rPr>
          <w:sz w:val="24"/>
        </w:rPr>
        <w:t>(</w:t>
      </w:r>
      <w:r w:rsidR="006907B5">
        <w:rPr>
          <w:sz w:val="24"/>
        </w:rPr>
        <w:t>5</w:t>
      </w:r>
      <w:r w:rsidRPr="00D53147">
        <w:rPr>
          <w:sz w:val="24"/>
        </w:rPr>
        <w:t xml:space="preserve">) </w:t>
      </w:r>
      <w:r w:rsidR="002A64F7">
        <w:rPr>
          <w:sz w:val="24"/>
        </w:rPr>
        <w:t xml:space="preserve">By </w:t>
      </w:r>
      <w:r w:rsidR="000A6499">
        <w:rPr>
          <w:sz w:val="24"/>
        </w:rPr>
        <w:t>s</w:t>
      </w:r>
      <w:r w:rsidR="002A64F7">
        <w:rPr>
          <w:sz w:val="24"/>
        </w:rPr>
        <w:t xml:space="preserve">ubmitting its application, </w:t>
      </w:r>
      <w:r w:rsidR="00302BB2">
        <w:rPr>
          <w:sz w:val="24"/>
        </w:rPr>
        <w:t>a</w:t>
      </w:r>
      <w:r w:rsidR="00CB1578">
        <w:rPr>
          <w:sz w:val="24"/>
        </w:rPr>
        <w:t>gree</w:t>
      </w:r>
      <w:r w:rsidR="000A6499">
        <w:rPr>
          <w:sz w:val="24"/>
        </w:rPr>
        <w:t xml:space="preserve"> </w:t>
      </w:r>
      <w:r w:rsidR="00CB1578">
        <w:rPr>
          <w:sz w:val="24"/>
        </w:rPr>
        <w:t>t</w:t>
      </w:r>
      <w:r w:rsidR="00302BB2">
        <w:rPr>
          <w:sz w:val="24"/>
        </w:rPr>
        <w:t>hat it will:</w:t>
      </w:r>
    </w:p>
    <w:p w14:paraId="7B97044B" w14:textId="433CFDE0" w:rsidR="00302BB2" w:rsidRDefault="00302BB2" w:rsidP="00552734">
      <w:pPr>
        <w:pStyle w:val="P2"/>
        <w:spacing w:line="480" w:lineRule="auto"/>
        <w:ind w:left="720" w:firstLine="0"/>
        <w:rPr>
          <w:sz w:val="24"/>
        </w:rPr>
      </w:pPr>
      <w:r>
        <w:rPr>
          <w:sz w:val="24"/>
        </w:rPr>
        <w:t>(</w:t>
      </w:r>
      <w:proofErr w:type="gramStart"/>
      <w:r>
        <w:rPr>
          <w:sz w:val="24"/>
        </w:rPr>
        <w:t>a</w:t>
      </w:r>
      <w:proofErr w:type="gramEnd"/>
      <w:r>
        <w:rPr>
          <w:sz w:val="24"/>
        </w:rPr>
        <w:t>) R</w:t>
      </w:r>
      <w:r w:rsidR="000A6F89" w:rsidRPr="00D53147">
        <w:rPr>
          <w:sz w:val="24"/>
        </w:rPr>
        <w:t>etain records related to participation in the Exchange for a period of 10 years</w:t>
      </w:r>
      <w:r w:rsidR="00096E2C">
        <w:rPr>
          <w:sz w:val="24"/>
        </w:rPr>
        <w:t xml:space="preserve"> after participation in the Exchange has ceased</w:t>
      </w:r>
      <w:r>
        <w:rPr>
          <w:sz w:val="24"/>
        </w:rPr>
        <w:t>;</w:t>
      </w:r>
      <w:r w:rsidR="000A6F89" w:rsidRPr="00D53147">
        <w:rPr>
          <w:sz w:val="24"/>
        </w:rPr>
        <w:t xml:space="preserve"> and </w:t>
      </w:r>
    </w:p>
    <w:p w14:paraId="7A6219FA" w14:textId="04142877" w:rsidR="000A6F89" w:rsidRPr="00D53147" w:rsidRDefault="00302BB2" w:rsidP="00552734">
      <w:pPr>
        <w:pStyle w:val="P2"/>
        <w:spacing w:line="480" w:lineRule="auto"/>
        <w:ind w:left="720" w:firstLine="0"/>
        <w:rPr>
          <w:sz w:val="24"/>
        </w:rPr>
      </w:pPr>
      <w:r>
        <w:rPr>
          <w:sz w:val="24"/>
        </w:rPr>
        <w:t>(b) A</w:t>
      </w:r>
      <w:r w:rsidR="000A6F89" w:rsidRPr="00D53147">
        <w:rPr>
          <w:sz w:val="24"/>
        </w:rPr>
        <w:t>llow reasonable inspection by the Exchange, and, to the extent required by law, other governmental entities including</w:t>
      </w:r>
      <w:r w:rsidR="004A0D55">
        <w:rPr>
          <w:sz w:val="24"/>
        </w:rPr>
        <w:t xml:space="preserve"> </w:t>
      </w:r>
      <w:r w:rsidR="00CB1578">
        <w:rPr>
          <w:sz w:val="24"/>
        </w:rPr>
        <w:t>HHS</w:t>
      </w:r>
      <w:r w:rsidR="000A6F89" w:rsidRPr="00D53147">
        <w:rPr>
          <w:sz w:val="24"/>
        </w:rPr>
        <w:t>.</w:t>
      </w:r>
    </w:p>
    <w:p w14:paraId="208B7F96" w14:textId="77777777" w:rsidR="001B022B" w:rsidRDefault="000A6F89" w:rsidP="004A0D55">
      <w:pPr>
        <w:pStyle w:val="P1"/>
        <w:spacing w:line="480" w:lineRule="auto"/>
        <w:ind w:firstLine="0"/>
        <w:rPr>
          <w:sz w:val="24"/>
        </w:rPr>
      </w:pPr>
      <w:r w:rsidRPr="00D53147">
        <w:rPr>
          <w:sz w:val="24"/>
        </w:rPr>
        <w:t>C. The carrier shall remain an authorized carrier until</w:t>
      </w:r>
      <w:r w:rsidR="001B022B">
        <w:rPr>
          <w:sz w:val="24"/>
        </w:rPr>
        <w:t>:</w:t>
      </w:r>
    </w:p>
    <w:p w14:paraId="22AA6966" w14:textId="03563B8A" w:rsidR="001B022B" w:rsidRDefault="001B022B" w:rsidP="000604E8">
      <w:pPr>
        <w:pStyle w:val="P1"/>
        <w:spacing w:line="480" w:lineRule="auto"/>
        <w:ind w:left="360" w:firstLine="0"/>
        <w:rPr>
          <w:sz w:val="24"/>
        </w:rPr>
      </w:pPr>
      <w:r>
        <w:rPr>
          <w:sz w:val="24"/>
        </w:rPr>
        <w:t>(1)</w:t>
      </w:r>
      <w:r w:rsidR="000A6F89" w:rsidRPr="00D53147">
        <w:rPr>
          <w:sz w:val="24"/>
        </w:rPr>
        <w:t xml:space="preserve"> </w:t>
      </w:r>
      <w:r>
        <w:rPr>
          <w:sz w:val="24"/>
        </w:rPr>
        <w:t>T</w:t>
      </w:r>
      <w:r w:rsidR="000A6F89" w:rsidRPr="00D53147">
        <w:rPr>
          <w:sz w:val="24"/>
        </w:rPr>
        <w:t>he certificate of authorization expires</w:t>
      </w:r>
      <w:r>
        <w:rPr>
          <w:sz w:val="24"/>
        </w:rPr>
        <w:t>;</w:t>
      </w:r>
      <w:r w:rsidR="000A6F89" w:rsidRPr="00D53147">
        <w:rPr>
          <w:sz w:val="24"/>
        </w:rPr>
        <w:t xml:space="preserve"> </w:t>
      </w:r>
    </w:p>
    <w:p w14:paraId="7E9A219A" w14:textId="35F6593B" w:rsidR="001B022B" w:rsidRDefault="001B022B" w:rsidP="000604E8">
      <w:pPr>
        <w:pStyle w:val="P1"/>
        <w:spacing w:line="480" w:lineRule="auto"/>
        <w:ind w:left="360" w:firstLine="0"/>
        <w:rPr>
          <w:sz w:val="24"/>
        </w:rPr>
      </w:pPr>
      <w:r>
        <w:rPr>
          <w:sz w:val="24"/>
        </w:rPr>
        <w:t>(2) T</w:t>
      </w:r>
      <w:r w:rsidR="000A6F89" w:rsidRPr="00D53147">
        <w:rPr>
          <w:sz w:val="24"/>
        </w:rPr>
        <w:t xml:space="preserve">he Exchange suspends or revokes the </w:t>
      </w:r>
      <w:r>
        <w:rPr>
          <w:sz w:val="24"/>
        </w:rPr>
        <w:t xml:space="preserve">authorized </w:t>
      </w:r>
      <w:r w:rsidR="000A6F89" w:rsidRPr="00D53147">
        <w:rPr>
          <w:sz w:val="24"/>
        </w:rPr>
        <w:t>carrier’s certification</w:t>
      </w:r>
      <w:r>
        <w:rPr>
          <w:sz w:val="24"/>
        </w:rPr>
        <w:t xml:space="preserve">; or </w:t>
      </w:r>
    </w:p>
    <w:p w14:paraId="7A080FF2" w14:textId="0AC491DD" w:rsidR="000A6F89" w:rsidRDefault="001B022B" w:rsidP="000604E8">
      <w:pPr>
        <w:pStyle w:val="P1"/>
        <w:spacing w:line="480" w:lineRule="auto"/>
        <w:ind w:left="360" w:firstLine="0"/>
        <w:rPr>
          <w:sz w:val="24"/>
        </w:rPr>
      </w:pPr>
      <w:r>
        <w:rPr>
          <w:sz w:val="24"/>
        </w:rPr>
        <w:t>(3) T</w:t>
      </w:r>
      <w:r w:rsidR="00CB1578">
        <w:rPr>
          <w:sz w:val="24"/>
        </w:rPr>
        <w:t xml:space="preserve">he </w:t>
      </w:r>
      <w:r>
        <w:rPr>
          <w:sz w:val="24"/>
        </w:rPr>
        <w:t xml:space="preserve">authorized </w:t>
      </w:r>
      <w:r w:rsidR="00CB1578">
        <w:rPr>
          <w:sz w:val="24"/>
        </w:rPr>
        <w:t xml:space="preserve">carrier </w:t>
      </w:r>
      <w:r w:rsidR="00342F5D">
        <w:rPr>
          <w:sz w:val="24"/>
        </w:rPr>
        <w:t>discontinues offering health benefit plans</w:t>
      </w:r>
      <w:r w:rsidR="00CB1578">
        <w:rPr>
          <w:sz w:val="24"/>
        </w:rPr>
        <w:t xml:space="preserve"> in the Exchange under</w:t>
      </w:r>
      <w:r>
        <w:rPr>
          <w:sz w:val="24"/>
        </w:rPr>
        <w:t xml:space="preserve"> Insurance Article, §§</w:t>
      </w:r>
      <w:r w:rsidR="005534B9">
        <w:rPr>
          <w:sz w:val="24"/>
        </w:rPr>
        <w:t>15</w:t>
      </w:r>
      <w:r>
        <w:rPr>
          <w:sz w:val="24"/>
        </w:rPr>
        <w:t>-</w:t>
      </w:r>
      <w:r w:rsidR="00566C6C">
        <w:rPr>
          <w:sz w:val="24"/>
        </w:rPr>
        <w:t>1212</w:t>
      </w:r>
      <w:r w:rsidRPr="001B022B">
        <w:rPr>
          <w:sz w:val="24"/>
        </w:rPr>
        <w:t xml:space="preserve"> </w:t>
      </w:r>
      <w:r>
        <w:rPr>
          <w:sz w:val="24"/>
        </w:rPr>
        <w:t xml:space="preserve">and </w:t>
      </w:r>
      <w:r w:rsidR="005534B9">
        <w:rPr>
          <w:sz w:val="24"/>
        </w:rPr>
        <w:t>15</w:t>
      </w:r>
      <w:r>
        <w:rPr>
          <w:sz w:val="24"/>
        </w:rPr>
        <w:t>-</w:t>
      </w:r>
      <w:r w:rsidRPr="001B022B">
        <w:rPr>
          <w:sz w:val="24"/>
        </w:rPr>
        <w:t>1409</w:t>
      </w:r>
      <w:r>
        <w:rPr>
          <w:sz w:val="24"/>
        </w:rPr>
        <w:t>, Annotated Code of Maryland</w:t>
      </w:r>
      <w:r w:rsidR="000A6F89" w:rsidRPr="00D53147">
        <w:rPr>
          <w:sz w:val="24"/>
        </w:rPr>
        <w:t>.</w:t>
      </w:r>
    </w:p>
    <w:p w14:paraId="5A618314" w14:textId="05B536F8" w:rsidR="00342F5D" w:rsidRPr="00D53147" w:rsidRDefault="00342F5D" w:rsidP="000604E8">
      <w:pPr>
        <w:pStyle w:val="P1"/>
        <w:spacing w:line="480" w:lineRule="auto"/>
        <w:ind w:left="360" w:firstLine="0"/>
        <w:rPr>
          <w:sz w:val="24"/>
        </w:rPr>
      </w:pPr>
      <w:r>
        <w:rPr>
          <w:sz w:val="24"/>
        </w:rPr>
        <w:t>(4) The authorized carrier loses its certificate of authority to act as an insurer in the State of Maryland</w:t>
      </w:r>
    </w:p>
    <w:p w14:paraId="2258B29F" w14:textId="4917CFF5" w:rsidR="000A6F89" w:rsidRPr="00D53147" w:rsidRDefault="000A6F89" w:rsidP="000604E8">
      <w:pPr>
        <w:pStyle w:val="P1"/>
        <w:spacing w:line="480" w:lineRule="auto"/>
        <w:ind w:firstLine="0"/>
        <w:rPr>
          <w:sz w:val="24"/>
        </w:rPr>
      </w:pPr>
      <w:r w:rsidRPr="00D53147">
        <w:rPr>
          <w:sz w:val="24"/>
        </w:rPr>
        <w:lastRenderedPageBreak/>
        <w:t>D. When a</w:t>
      </w:r>
      <w:r w:rsidR="00E05440">
        <w:rPr>
          <w:sz w:val="24"/>
        </w:rPr>
        <w:t>n authorized</w:t>
      </w:r>
      <w:r w:rsidRPr="00D53147">
        <w:rPr>
          <w:sz w:val="24"/>
        </w:rPr>
        <w:t xml:space="preserve"> carrier that offers one or more qualified plans in the Exchange </w:t>
      </w:r>
      <w:r w:rsidR="001B022B" w:rsidRPr="001B022B">
        <w:rPr>
          <w:sz w:val="24"/>
        </w:rPr>
        <w:t>merges into or is acquired by another entity and the merger or acquisition is approved by the Commissioner</w:t>
      </w:r>
      <w:r w:rsidR="00342F5D" w:rsidRPr="00342F5D">
        <w:rPr>
          <w:sz w:val="24"/>
        </w:rPr>
        <w:t xml:space="preserve"> </w:t>
      </w:r>
      <w:r w:rsidR="00342F5D">
        <w:rPr>
          <w:sz w:val="24"/>
        </w:rPr>
        <w:t>t</w:t>
      </w:r>
      <w:r w:rsidR="00342F5D" w:rsidRPr="00D53147">
        <w:rPr>
          <w:sz w:val="24"/>
        </w:rPr>
        <w:t xml:space="preserve">he </w:t>
      </w:r>
      <w:r w:rsidR="00342F5D">
        <w:rPr>
          <w:sz w:val="24"/>
        </w:rPr>
        <w:t xml:space="preserve">authorized </w:t>
      </w:r>
      <w:r w:rsidR="00342F5D" w:rsidRPr="00D53147">
        <w:rPr>
          <w:sz w:val="24"/>
        </w:rPr>
        <w:t>carrier shall</w:t>
      </w:r>
      <w:r w:rsidRPr="00D53147">
        <w:rPr>
          <w:sz w:val="24"/>
        </w:rPr>
        <w:t>:</w:t>
      </w:r>
    </w:p>
    <w:p w14:paraId="3FC95368" w14:textId="21361346" w:rsidR="000A6F89" w:rsidRPr="00D53147" w:rsidRDefault="000A6F89" w:rsidP="000604E8">
      <w:pPr>
        <w:pStyle w:val="P2"/>
        <w:spacing w:line="480" w:lineRule="auto"/>
        <w:ind w:left="360" w:firstLine="0"/>
        <w:rPr>
          <w:sz w:val="24"/>
        </w:rPr>
      </w:pPr>
      <w:r w:rsidRPr="00D53147">
        <w:rPr>
          <w:sz w:val="24"/>
        </w:rPr>
        <w:t xml:space="preserve">(1) </w:t>
      </w:r>
      <w:r w:rsidR="00342F5D">
        <w:rPr>
          <w:sz w:val="24"/>
        </w:rPr>
        <w:t>N</w:t>
      </w:r>
      <w:r w:rsidRPr="00D53147">
        <w:rPr>
          <w:sz w:val="24"/>
        </w:rPr>
        <w:t>otify the Exchange of the change in a manner to be specified by the Exchange;</w:t>
      </w:r>
    </w:p>
    <w:p w14:paraId="299187DC" w14:textId="020B04BB" w:rsidR="000A6F89" w:rsidRPr="00D53147" w:rsidRDefault="000A6F89" w:rsidP="000604E8">
      <w:pPr>
        <w:pStyle w:val="P2"/>
        <w:spacing w:line="480" w:lineRule="auto"/>
        <w:ind w:left="360" w:firstLine="0"/>
        <w:rPr>
          <w:sz w:val="24"/>
        </w:rPr>
      </w:pPr>
      <w:r w:rsidRPr="00D53147">
        <w:rPr>
          <w:sz w:val="24"/>
        </w:rPr>
        <w:t xml:space="preserve">(2) </w:t>
      </w:r>
      <w:proofErr w:type="gramStart"/>
      <w:r w:rsidR="007841E2">
        <w:rPr>
          <w:sz w:val="24"/>
        </w:rPr>
        <w:t>P</w:t>
      </w:r>
      <w:r w:rsidRPr="00D53147">
        <w:rPr>
          <w:sz w:val="24"/>
        </w:rPr>
        <w:t>rovide</w:t>
      </w:r>
      <w:proofErr w:type="gramEnd"/>
      <w:r w:rsidRPr="00D53147">
        <w:rPr>
          <w:sz w:val="24"/>
        </w:rPr>
        <w:t xml:space="preserve"> the legal name and Taxpayer Identification Number of the new </w:t>
      </w:r>
      <w:r w:rsidR="001B022B">
        <w:rPr>
          <w:sz w:val="24"/>
        </w:rPr>
        <w:t>entity</w:t>
      </w:r>
      <w:r w:rsidR="001B022B" w:rsidRPr="00D53147">
        <w:rPr>
          <w:sz w:val="24"/>
        </w:rPr>
        <w:t xml:space="preserve"> </w:t>
      </w:r>
      <w:r w:rsidRPr="00D53147">
        <w:rPr>
          <w:sz w:val="24"/>
        </w:rPr>
        <w:t xml:space="preserve">and the effective date of the change at least 30 days prior to the effective date of the </w:t>
      </w:r>
      <w:r w:rsidR="001B022B" w:rsidRPr="001B022B">
        <w:rPr>
          <w:sz w:val="24"/>
        </w:rPr>
        <w:t>merger or acquisition</w:t>
      </w:r>
      <w:r w:rsidRPr="00D53147">
        <w:rPr>
          <w:sz w:val="24"/>
        </w:rPr>
        <w:t xml:space="preserve">; </w:t>
      </w:r>
    </w:p>
    <w:p w14:paraId="4F15DCE9" w14:textId="2E8E38FD" w:rsidR="000A6F89" w:rsidRDefault="000A6F89" w:rsidP="000604E8">
      <w:pPr>
        <w:pStyle w:val="P2"/>
        <w:spacing w:line="480" w:lineRule="auto"/>
        <w:ind w:left="360" w:firstLine="0"/>
        <w:rPr>
          <w:sz w:val="24"/>
        </w:rPr>
      </w:pPr>
      <w:r w:rsidRPr="00D53147">
        <w:rPr>
          <w:sz w:val="24"/>
        </w:rPr>
        <w:t xml:space="preserve">(3) </w:t>
      </w:r>
      <w:r w:rsidR="00342F5D">
        <w:rPr>
          <w:sz w:val="24"/>
        </w:rPr>
        <w:t xml:space="preserve">Be deemed </w:t>
      </w:r>
      <w:r w:rsidRPr="00D53147">
        <w:rPr>
          <w:sz w:val="24"/>
        </w:rPr>
        <w:t>to adhere to the requirements of this chapter</w:t>
      </w:r>
      <w:r w:rsidR="006907B5">
        <w:rPr>
          <w:sz w:val="24"/>
        </w:rPr>
        <w:t xml:space="preserve"> for the remainder of the affected benefit year</w:t>
      </w:r>
      <w:r w:rsidR="007841E2">
        <w:rPr>
          <w:sz w:val="24"/>
        </w:rPr>
        <w:t>; and</w:t>
      </w:r>
    </w:p>
    <w:p w14:paraId="7C6FE217" w14:textId="14EE2C0E" w:rsidR="007841E2" w:rsidRPr="00D53147" w:rsidRDefault="007841E2" w:rsidP="000604E8">
      <w:pPr>
        <w:pStyle w:val="P2"/>
        <w:spacing w:line="480" w:lineRule="auto"/>
        <w:ind w:left="360" w:firstLine="0"/>
        <w:rPr>
          <w:sz w:val="24"/>
        </w:rPr>
      </w:pPr>
      <w:r>
        <w:rPr>
          <w:sz w:val="24"/>
        </w:rPr>
        <w:t>(4</w:t>
      </w:r>
      <w:r w:rsidR="005534B9">
        <w:rPr>
          <w:sz w:val="24"/>
        </w:rPr>
        <w:t>) Complete</w:t>
      </w:r>
      <w:r>
        <w:rPr>
          <w:sz w:val="24"/>
        </w:rPr>
        <w:t xml:space="preserve"> any required </w:t>
      </w:r>
      <w:r w:rsidR="00643303">
        <w:rPr>
          <w:sz w:val="24"/>
        </w:rPr>
        <w:t>modifications to</w:t>
      </w:r>
      <w:r>
        <w:rPr>
          <w:sz w:val="24"/>
        </w:rPr>
        <w:t xml:space="preserve"> interface</w:t>
      </w:r>
      <w:r w:rsidR="00643303">
        <w:rPr>
          <w:sz w:val="24"/>
        </w:rPr>
        <w:t>s</w:t>
      </w:r>
      <w:r>
        <w:rPr>
          <w:sz w:val="24"/>
        </w:rPr>
        <w:t xml:space="preserve"> with the Exchange without undue delay</w:t>
      </w:r>
      <w:r w:rsidR="00206A06">
        <w:rPr>
          <w:sz w:val="24"/>
        </w:rPr>
        <w:t xml:space="preserve"> such that operations with </w:t>
      </w:r>
      <w:r w:rsidR="00F64A1A">
        <w:rPr>
          <w:sz w:val="24"/>
        </w:rPr>
        <w:t xml:space="preserve">the </w:t>
      </w:r>
      <w:r w:rsidR="00206A06">
        <w:rPr>
          <w:sz w:val="24"/>
        </w:rPr>
        <w:t>Exchange are not affected or interrupted</w:t>
      </w:r>
      <w:r>
        <w:rPr>
          <w:sz w:val="24"/>
        </w:rPr>
        <w:t>.</w:t>
      </w:r>
    </w:p>
    <w:p w14:paraId="14C8B642" w14:textId="77777777" w:rsidR="000A6F89" w:rsidRPr="00D53147" w:rsidRDefault="000A6F89" w:rsidP="00D53147">
      <w:pPr>
        <w:pStyle w:val="RT"/>
        <w:spacing w:line="480" w:lineRule="auto"/>
        <w:rPr>
          <w:sz w:val="24"/>
        </w:rPr>
      </w:pPr>
      <w:r w:rsidRPr="00D53147">
        <w:rPr>
          <w:sz w:val="24"/>
        </w:rPr>
        <w:t xml:space="preserve">.04 Application for Authorization. </w:t>
      </w:r>
    </w:p>
    <w:p w14:paraId="37D59D65" w14:textId="67DB62C3" w:rsidR="000A6F89" w:rsidRPr="00D53147" w:rsidRDefault="000A6F89" w:rsidP="000604E8">
      <w:pPr>
        <w:pStyle w:val="P1"/>
        <w:spacing w:line="480" w:lineRule="auto"/>
        <w:ind w:firstLine="0"/>
      </w:pPr>
      <w:r w:rsidRPr="00D53147">
        <w:rPr>
          <w:sz w:val="24"/>
        </w:rPr>
        <w:t>A. Carriers shall submit an application to the Exchange each year, in the form specified by the Exchange, no later than</w:t>
      </w:r>
      <w:r w:rsidR="005534B9">
        <w:rPr>
          <w:sz w:val="24"/>
        </w:rPr>
        <w:t xml:space="preserve"> the first business day of</w:t>
      </w:r>
      <w:r w:rsidRPr="00D53147">
        <w:rPr>
          <w:sz w:val="24"/>
        </w:rPr>
        <w:t xml:space="preserve"> July of the</w:t>
      </w:r>
      <w:r w:rsidR="005534B9">
        <w:rPr>
          <w:sz w:val="24"/>
        </w:rPr>
        <w:t xml:space="preserve"> year before the</w:t>
      </w:r>
      <w:r w:rsidRPr="00D53147">
        <w:rPr>
          <w:sz w:val="24"/>
        </w:rPr>
        <w:t xml:space="preserve"> certification </w:t>
      </w:r>
      <w:r w:rsidR="005534B9">
        <w:rPr>
          <w:sz w:val="24"/>
        </w:rPr>
        <w:t>is effective.</w:t>
      </w:r>
    </w:p>
    <w:p w14:paraId="190406A8" w14:textId="70DB5135" w:rsidR="000A6F89" w:rsidRPr="00D53147" w:rsidRDefault="005534B9" w:rsidP="000604E8">
      <w:pPr>
        <w:pStyle w:val="P1"/>
        <w:spacing w:line="480" w:lineRule="auto"/>
        <w:ind w:firstLine="0"/>
        <w:rPr>
          <w:sz w:val="24"/>
        </w:rPr>
      </w:pPr>
      <w:r>
        <w:rPr>
          <w:sz w:val="24"/>
        </w:rPr>
        <w:t>B</w:t>
      </w:r>
      <w:r w:rsidR="000A6F89" w:rsidRPr="00D53147">
        <w:rPr>
          <w:sz w:val="24"/>
        </w:rPr>
        <w:t>. An application will not be deemed complete until a carrier submits all of the required application elements</w:t>
      </w:r>
      <w:r w:rsidR="00206A06">
        <w:rPr>
          <w:sz w:val="24"/>
        </w:rPr>
        <w:t xml:space="preserve"> under .A of this Regulation</w:t>
      </w:r>
      <w:r w:rsidR="000A6F89" w:rsidRPr="00D53147">
        <w:rPr>
          <w:sz w:val="24"/>
        </w:rPr>
        <w:t xml:space="preserve">. </w:t>
      </w:r>
    </w:p>
    <w:p w14:paraId="4A802223" w14:textId="5B5EA23B" w:rsidR="000A6F89" w:rsidRDefault="005534B9" w:rsidP="000604E8">
      <w:pPr>
        <w:pStyle w:val="P1"/>
        <w:spacing w:line="480" w:lineRule="auto"/>
        <w:ind w:firstLine="0"/>
        <w:rPr>
          <w:sz w:val="24"/>
        </w:rPr>
      </w:pPr>
      <w:r>
        <w:rPr>
          <w:sz w:val="24"/>
        </w:rPr>
        <w:t>C</w:t>
      </w:r>
      <w:r w:rsidR="000A6F89" w:rsidRPr="00D53147">
        <w:rPr>
          <w:sz w:val="24"/>
        </w:rPr>
        <w:t xml:space="preserve">. </w:t>
      </w:r>
      <w:proofErr w:type="gramStart"/>
      <w:r w:rsidR="000A6F89" w:rsidRPr="00D53147">
        <w:rPr>
          <w:sz w:val="24"/>
        </w:rPr>
        <w:t>The</w:t>
      </w:r>
      <w:proofErr w:type="gramEnd"/>
      <w:r w:rsidR="000A6F89" w:rsidRPr="00D53147">
        <w:rPr>
          <w:sz w:val="24"/>
        </w:rPr>
        <w:t xml:space="preserve"> Exchange, within 45 days of receipt of a completed application, shall notify a carrier of the decision to approve or deny the application. </w:t>
      </w:r>
    </w:p>
    <w:p w14:paraId="677725ED" w14:textId="178F0C70" w:rsidR="00206A06" w:rsidRDefault="00022F7E" w:rsidP="000604E8">
      <w:pPr>
        <w:pStyle w:val="P1"/>
        <w:spacing w:line="480" w:lineRule="auto"/>
        <w:ind w:firstLine="0"/>
        <w:rPr>
          <w:sz w:val="24"/>
        </w:rPr>
      </w:pPr>
      <w:r>
        <w:rPr>
          <w:sz w:val="24"/>
        </w:rPr>
        <w:t xml:space="preserve">D. If the Exchange does not provide a carrier notice of a decision to approve or deny a carrier’s application within 45 days of application submission, then the carrier may appeal to MHBE Board of Trustees through a written letter to request an expedited decision within </w:t>
      </w:r>
      <w:r w:rsidR="00956D97">
        <w:rPr>
          <w:sz w:val="24"/>
        </w:rPr>
        <w:t>14</w:t>
      </w:r>
      <w:r>
        <w:rPr>
          <w:sz w:val="24"/>
        </w:rPr>
        <w:t xml:space="preserve"> days of the appeal.</w:t>
      </w:r>
    </w:p>
    <w:p w14:paraId="246B78BD" w14:textId="78620DEB" w:rsidR="00206A06" w:rsidRPr="00D53147" w:rsidRDefault="00206A06" w:rsidP="000604E8">
      <w:pPr>
        <w:pStyle w:val="P1"/>
        <w:spacing w:line="480" w:lineRule="auto"/>
        <w:ind w:firstLine="0"/>
        <w:rPr>
          <w:sz w:val="24"/>
        </w:rPr>
      </w:pPr>
      <w:r>
        <w:rPr>
          <w:sz w:val="24"/>
        </w:rPr>
        <w:lastRenderedPageBreak/>
        <w:t>E. An application subject to an expedited decision under .D of this regulation will be deemed denied</w:t>
      </w:r>
      <w:r w:rsidR="00956D97">
        <w:rPr>
          <w:sz w:val="24"/>
        </w:rPr>
        <w:t xml:space="preserve"> by the Exchange if the appeal is not ruled upon by the Board within 14 days</w:t>
      </w:r>
      <w:r>
        <w:rPr>
          <w:sz w:val="24"/>
        </w:rPr>
        <w:t xml:space="preserve">. </w:t>
      </w:r>
    </w:p>
    <w:p w14:paraId="30AA8104" w14:textId="58829F94" w:rsidR="000A6F89" w:rsidRPr="00D53147" w:rsidRDefault="000A6F89" w:rsidP="00D53147">
      <w:pPr>
        <w:pStyle w:val="RT"/>
        <w:spacing w:line="480" w:lineRule="auto"/>
        <w:rPr>
          <w:sz w:val="24"/>
        </w:rPr>
      </w:pPr>
      <w:r w:rsidRPr="00D53147">
        <w:rPr>
          <w:sz w:val="24"/>
        </w:rPr>
        <w:t>.05 Conditions for Participation</w:t>
      </w:r>
      <w:r w:rsidR="00E05440">
        <w:rPr>
          <w:sz w:val="24"/>
        </w:rPr>
        <w:t xml:space="preserve">—Authorized </w:t>
      </w:r>
      <w:r w:rsidRPr="00D53147">
        <w:rPr>
          <w:sz w:val="24"/>
        </w:rPr>
        <w:t>Carrier Conduct</w:t>
      </w:r>
    </w:p>
    <w:p w14:paraId="18244A4D" w14:textId="1EFE1D63" w:rsidR="000A6F89" w:rsidRPr="00D53147" w:rsidRDefault="000A6F89" w:rsidP="000604E8">
      <w:pPr>
        <w:pStyle w:val="P1"/>
        <w:spacing w:line="480" w:lineRule="auto"/>
        <w:ind w:firstLine="0"/>
        <w:rPr>
          <w:sz w:val="24"/>
        </w:rPr>
      </w:pPr>
      <w:r w:rsidRPr="00D53147">
        <w:rPr>
          <w:sz w:val="24"/>
        </w:rPr>
        <w:t>A.  A</w:t>
      </w:r>
      <w:r w:rsidR="00D2364A">
        <w:rPr>
          <w:sz w:val="24"/>
        </w:rPr>
        <w:t>n authorized</w:t>
      </w:r>
      <w:r w:rsidRPr="00D53147">
        <w:rPr>
          <w:sz w:val="24"/>
        </w:rPr>
        <w:t xml:space="preserve"> carrier shall not discriminate on the basis of race, color, national origin, disability, age, sex, gender identity or sexual orientation in the administration of a qualified plan.</w:t>
      </w:r>
    </w:p>
    <w:p w14:paraId="43432944" w14:textId="72211C38" w:rsidR="000A6F89" w:rsidRPr="00D53147" w:rsidRDefault="000A6F89" w:rsidP="000604E8">
      <w:pPr>
        <w:pStyle w:val="P1"/>
        <w:spacing w:line="480" w:lineRule="auto"/>
        <w:ind w:firstLine="0"/>
        <w:rPr>
          <w:sz w:val="24"/>
        </w:rPr>
      </w:pPr>
      <w:r w:rsidRPr="00D53147">
        <w:rPr>
          <w:color w:val="000000"/>
          <w:sz w:val="24"/>
        </w:rPr>
        <w:t>B.  A</w:t>
      </w:r>
      <w:r w:rsidR="00D2364A">
        <w:rPr>
          <w:color w:val="000000"/>
          <w:sz w:val="24"/>
        </w:rPr>
        <w:t>n authorized</w:t>
      </w:r>
      <w:r w:rsidRPr="00D53147">
        <w:rPr>
          <w:color w:val="000000"/>
          <w:sz w:val="24"/>
        </w:rPr>
        <w:t xml:space="preserve"> carrier shall offer </w:t>
      </w:r>
      <w:r w:rsidR="00E8334D">
        <w:rPr>
          <w:color w:val="000000"/>
          <w:sz w:val="24"/>
        </w:rPr>
        <w:t>insurance producer</w:t>
      </w:r>
      <w:r w:rsidRPr="00D53147">
        <w:rPr>
          <w:color w:val="000000"/>
          <w:sz w:val="24"/>
        </w:rPr>
        <w:t xml:space="preserve"> compensation for qualified plans offered through the Exchange equal to </w:t>
      </w:r>
      <w:r w:rsidR="00E8334D">
        <w:rPr>
          <w:color w:val="000000"/>
          <w:sz w:val="24"/>
        </w:rPr>
        <w:t>insurance producer</w:t>
      </w:r>
      <w:r w:rsidRPr="00D53147">
        <w:rPr>
          <w:color w:val="000000"/>
          <w:sz w:val="24"/>
        </w:rPr>
        <w:t xml:space="preserve"> compensation for qualified plans offered outside of the Exchange</w:t>
      </w:r>
      <w:r w:rsidR="00147769">
        <w:rPr>
          <w:color w:val="000000"/>
          <w:sz w:val="24"/>
        </w:rPr>
        <w:t>.</w:t>
      </w:r>
    </w:p>
    <w:p w14:paraId="0292DF83" w14:textId="1E038AEB" w:rsidR="000A6F89" w:rsidRPr="00D53147" w:rsidRDefault="000A6F89" w:rsidP="000604E8">
      <w:pPr>
        <w:pStyle w:val="P1"/>
        <w:spacing w:line="480" w:lineRule="auto"/>
        <w:ind w:firstLine="0"/>
        <w:rPr>
          <w:sz w:val="24"/>
        </w:rPr>
      </w:pPr>
      <w:r w:rsidRPr="00D53147">
        <w:rPr>
          <w:color w:val="000000"/>
          <w:sz w:val="24"/>
        </w:rPr>
        <w:t>C.  A</w:t>
      </w:r>
      <w:r w:rsidR="00D2364A">
        <w:rPr>
          <w:color w:val="000000"/>
          <w:sz w:val="24"/>
        </w:rPr>
        <w:t>n authorized</w:t>
      </w:r>
      <w:r w:rsidRPr="00D53147">
        <w:rPr>
          <w:color w:val="000000"/>
          <w:sz w:val="24"/>
        </w:rPr>
        <w:t xml:space="preserve"> carrier shall comply with any applicable State laws and regulations regarding marketing by carriers, including</w:t>
      </w:r>
      <w:r w:rsidRPr="00D53147">
        <w:rPr>
          <w:sz w:val="24"/>
        </w:rPr>
        <w:t>:</w:t>
      </w:r>
    </w:p>
    <w:p w14:paraId="0FDB1F5B" w14:textId="77777777" w:rsidR="002A2186" w:rsidRDefault="000A6F89" w:rsidP="000604E8">
      <w:pPr>
        <w:pStyle w:val="P2"/>
        <w:spacing w:line="480" w:lineRule="auto"/>
        <w:ind w:left="360" w:firstLine="0"/>
        <w:rPr>
          <w:sz w:val="24"/>
        </w:rPr>
      </w:pPr>
      <w:r w:rsidRPr="00D53147">
        <w:rPr>
          <w:sz w:val="24"/>
        </w:rPr>
        <w:t xml:space="preserve">(1) </w:t>
      </w:r>
      <w:r w:rsidR="00AC5E75">
        <w:rPr>
          <w:sz w:val="24"/>
        </w:rPr>
        <w:t xml:space="preserve">Any </w:t>
      </w:r>
      <w:r w:rsidR="00AC5E75" w:rsidRPr="00AC5E75">
        <w:rPr>
          <w:sz w:val="24"/>
        </w:rPr>
        <w:t>fair marketing standards developed jointly by the Exchange and the Commissioner</w:t>
      </w:r>
      <w:r w:rsidR="00AC5E75">
        <w:rPr>
          <w:sz w:val="24"/>
        </w:rPr>
        <w:t xml:space="preserve"> under Insurance Article,</w:t>
      </w:r>
      <w:r w:rsidR="00AC5E75" w:rsidRPr="00AC5E75">
        <w:rPr>
          <w:sz w:val="24"/>
        </w:rPr>
        <w:t xml:space="preserve"> §31-115(k</w:t>
      </w:r>
      <w:proofErr w:type="gramStart"/>
      <w:r w:rsidR="00AC5E75" w:rsidRPr="00AC5E75">
        <w:rPr>
          <w:sz w:val="24"/>
        </w:rPr>
        <w:t>)(</w:t>
      </w:r>
      <w:proofErr w:type="gramEnd"/>
      <w:r w:rsidR="00AC5E75" w:rsidRPr="00AC5E75">
        <w:rPr>
          <w:sz w:val="24"/>
        </w:rPr>
        <w:t>2)(x)</w:t>
      </w:r>
      <w:r w:rsidR="00AC5E75">
        <w:rPr>
          <w:sz w:val="24"/>
        </w:rPr>
        <w:t xml:space="preserve">, Annotated Code of Maryland; </w:t>
      </w:r>
    </w:p>
    <w:p w14:paraId="579554D8" w14:textId="7E934092" w:rsidR="000A6F89" w:rsidRDefault="00AC5E75" w:rsidP="000604E8">
      <w:pPr>
        <w:pStyle w:val="P2"/>
        <w:spacing w:line="480" w:lineRule="auto"/>
        <w:ind w:left="360" w:firstLine="0"/>
        <w:rPr>
          <w:sz w:val="24"/>
        </w:rPr>
      </w:pPr>
      <w:r>
        <w:rPr>
          <w:sz w:val="24"/>
        </w:rPr>
        <w:t xml:space="preserve">(2) </w:t>
      </w:r>
      <w:r w:rsidR="000A6F89" w:rsidRPr="00D53147">
        <w:rPr>
          <w:sz w:val="24"/>
        </w:rPr>
        <w:t>Insurance Article §</w:t>
      </w:r>
      <w:r w:rsidRPr="00D53147">
        <w:rPr>
          <w:sz w:val="24"/>
        </w:rPr>
        <w:t>§</w:t>
      </w:r>
      <w:r w:rsidR="000604E8">
        <w:rPr>
          <w:sz w:val="24"/>
        </w:rPr>
        <w:t xml:space="preserve"> </w:t>
      </w:r>
      <w:r w:rsidR="000A6F89" w:rsidRPr="00D53147">
        <w:rPr>
          <w:sz w:val="24"/>
        </w:rPr>
        <w:t>27-202 – 27-205, Annotated Code of Maryland,</w:t>
      </w:r>
      <w:r>
        <w:rPr>
          <w:sz w:val="24"/>
        </w:rPr>
        <w:t xml:space="preserve"> for </w:t>
      </w:r>
      <w:r w:rsidRPr="00AC5E75">
        <w:rPr>
          <w:sz w:val="24"/>
        </w:rPr>
        <w:t>insurers, nonprofit health service plans, and dental plan organizations</w:t>
      </w:r>
      <w:r w:rsidR="000A6F89" w:rsidRPr="00D53147">
        <w:rPr>
          <w:sz w:val="24"/>
        </w:rPr>
        <w:t xml:space="preserve">; </w:t>
      </w:r>
      <w:r>
        <w:rPr>
          <w:sz w:val="24"/>
        </w:rPr>
        <w:t>and</w:t>
      </w:r>
    </w:p>
    <w:p w14:paraId="0634D0C8" w14:textId="7B4481DB" w:rsidR="002A2186" w:rsidRDefault="00AC5E75" w:rsidP="000604E8">
      <w:pPr>
        <w:pStyle w:val="P2"/>
        <w:spacing w:line="480" w:lineRule="auto"/>
        <w:ind w:left="360" w:firstLine="0"/>
        <w:rPr>
          <w:sz w:val="24"/>
        </w:rPr>
      </w:pPr>
      <w:r>
        <w:rPr>
          <w:sz w:val="24"/>
        </w:rPr>
        <w:t xml:space="preserve">(3) Health-General Article, </w:t>
      </w:r>
      <w:r w:rsidRPr="00D53147">
        <w:rPr>
          <w:sz w:val="24"/>
        </w:rPr>
        <w:t>§</w:t>
      </w:r>
      <w:r w:rsidRPr="00AC5E75">
        <w:rPr>
          <w:sz w:val="24"/>
        </w:rPr>
        <w:t>19-729</w:t>
      </w:r>
      <w:r>
        <w:rPr>
          <w:sz w:val="24"/>
        </w:rPr>
        <w:t>, Annotated Code of Maryland for health maintenance organizations.</w:t>
      </w:r>
    </w:p>
    <w:p w14:paraId="6E6ED3A4" w14:textId="35FBD829" w:rsidR="00022F7E" w:rsidRPr="00D53147" w:rsidRDefault="00022F7E" w:rsidP="000604E8">
      <w:pPr>
        <w:pStyle w:val="P1"/>
        <w:spacing w:line="480" w:lineRule="auto"/>
        <w:ind w:firstLine="0"/>
        <w:rPr>
          <w:sz w:val="24"/>
        </w:rPr>
      </w:pPr>
      <w:r>
        <w:rPr>
          <w:sz w:val="24"/>
        </w:rPr>
        <w:t>D</w:t>
      </w:r>
      <w:r w:rsidRPr="00D53147">
        <w:rPr>
          <w:sz w:val="24"/>
        </w:rPr>
        <w:t>. A</w:t>
      </w:r>
      <w:r>
        <w:rPr>
          <w:sz w:val="24"/>
        </w:rPr>
        <w:t>n authorized</w:t>
      </w:r>
      <w:r w:rsidRPr="00D53147">
        <w:rPr>
          <w:sz w:val="24"/>
        </w:rPr>
        <w:t xml:space="preserve"> carrier and its officials, employees, agents and representatives shall:</w:t>
      </w:r>
    </w:p>
    <w:p w14:paraId="2CBA3E14" w14:textId="77777777" w:rsidR="00022F7E" w:rsidRPr="00D53147" w:rsidRDefault="00022F7E" w:rsidP="000604E8">
      <w:pPr>
        <w:pStyle w:val="P2"/>
        <w:spacing w:line="480" w:lineRule="auto"/>
        <w:ind w:left="360" w:firstLine="0"/>
        <w:rPr>
          <w:sz w:val="24"/>
        </w:rPr>
      </w:pPr>
      <w:r w:rsidRPr="00D53147">
        <w:rPr>
          <w:sz w:val="24"/>
        </w:rPr>
        <w:t>(1) Comply with any applicable State laws and regulations regarding marketing by carriers; and</w:t>
      </w:r>
    </w:p>
    <w:p w14:paraId="5FF68CED" w14:textId="2F10B9B0" w:rsidR="000A6F89" w:rsidRPr="00D53147" w:rsidRDefault="00022F7E" w:rsidP="000604E8">
      <w:pPr>
        <w:pStyle w:val="P2"/>
        <w:spacing w:line="480" w:lineRule="auto"/>
        <w:ind w:left="360" w:firstLine="0"/>
        <w:rPr>
          <w:sz w:val="24"/>
        </w:rPr>
      </w:pPr>
      <w:r w:rsidRPr="00D53147">
        <w:rPr>
          <w:sz w:val="24"/>
        </w:rPr>
        <w:lastRenderedPageBreak/>
        <w:t>(2) Not employ marketing practices or benefit desig</w:t>
      </w:r>
      <w:r w:rsidR="000A7657">
        <w:rPr>
          <w:sz w:val="24"/>
        </w:rPr>
        <w:t>ns that wil</w:t>
      </w:r>
      <w:r w:rsidR="00206A06">
        <w:rPr>
          <w:sz w:val="24"/>
        </w:rPr>
        <w:t xml:space="preserve">l </w:t>
      </w:r>
      <w:r w:rsidR="000A7657">
        <w:rPr>
          <w:sz w:val="24"/>
        </w:rPr>
        <w:t xml:space="preserve">have the effect of </w:t>
      </w:r>
      <w:r w:rsidRPr="00D53147">
        <w:rPr>
          <w:sz w:val="24"/>
        </w:rPr>
        <w:t>discouraging the enrollment of individuals with significant health needs in qualified plans.</w:t>
      </w:r>
    </w:p>
    <w:p w14:paraId="17E39621" w14:textId="198E17B9" w:rsidR="000A6F89" w:rsidRPr="00D53147" w:rsidRDefault="003342E1" w:rsidP="00643CC6">
      <w:pPr>
        <w:pStyle w:val="P1"/>
        <w:spacing w:line="480" w:lineRule="auto"/>
        <w:ind w:firstLine="0"/>
        <w:rPr>
          <w:sz w:val="24"/>
        </w:rPr>
      </w:pPr>
      <w:r>
        <w:rPr>
          <w:sz w:val="24"/>
        </w:rPr>
        <w:t>E</w:t>
      </w:r>
      <w:r w:rsidR="000A6F89" w:rsidRPr="00D53147">
        <w:rPr>
          <w:sz w:val="24"/>
        </w:rPr>
        <w:t>. A</w:t>
      </w:r>
      <w:r w:rsidR="00D2364A">
        <w:rPr>
          <w:sz w:val="24"/>
        </w:rPr>
        <w:t>n authorized</w:t>
      </w:r>
      <w:r w:rsidR="000A6F89" w:rsidRPr="00D53147">
        <w:rPr>
          <w:sz w:val="24"/>
        </w:rPr>
        <w:t xml:space="preserve"> carrier shall allow all qualified individuals</w:t>
      </w:r>
      <w:r w:rsidR="00CE5AF5">
        <w:rPr>
          <w:sz w:val="24"/>
        </w:rPr>
        <w:t xml:space="preserve"> and qualified employees</w:t>
      </w:r>
      <w:r w:rsidR="000A6F89" w:rsidRPr="00D53147">
        <w:rPr>
          <w:sz w:val="24"/>
        </w:rPr>
        <w:t xml:space="preserve"> to enroll in qualified health plans during open enrollment periods designated by the Exchange</w:t>
      </w:r>
      <w:r w:rsidR="00CE5AF5">
        <w:rPr>
          <w:sz w:val="24"/>
        </w:rPr>
        <w:t xml:space="preserve"> for the Individual Exchange or the employer for the SHOP Exchange</w:t>
      </w:r>
      <w:r w:rsidR="000A6F89" w:rsidRPr="00D53147">
        <w:rPr>
          <w:sz w:val="24"/>
        </w:rPr>
        <w:t>.</w:t>
      </w:r>
    </w:p>
    <w:p w14:paraId="11032903" w14:textId="1B913D6B" w:rsidR="000A6F89" w:rsidRPr="00D53147" w:rsidRDefault="003342E1" w:rsidP="00643CC6">
      <w:pPr>
        <w:pStyle w:val="P1"/>
        <w:spacing w:line="480" w:lineRule="auto"/>
        <w:ind w:firstLine="0"/>
        <w:rPr>
          <w:sz w:val="24"/>
        </w:rPr>
      </w:pPr>
      <w:r>
        <w:rPr>
          <w:sz w:val="24"/>
        </w:rPr>
        <w:t>F</w:t>
      </w:r>
      <w:r w:rsidR="000A6F89" w:rsidRPr="00D53147">
        <w:rPr>
          <w:sz w:val="24"/>
        </w:rPr>
        <w:t xml:space="preserve">.  </w:t>
      </w:r>
      <w:r w:rsidR="000A6F89" w:rsidRPr="00D53147">
        <w:rPr>
          <w:color w:val="000000"/>
          <w:sz w:val="24"/>
        </w:rPr>
        <w:t>A</w:t>
      </w:r>
      <w:r w:rsidR="00D2364A">
        <w:rPr>
          <w:color w:val="000000"/>
          <w:sz w:val="24"/>
        </w:rPr>
        <w:t>n authorized</w:t>
      </w:r>
      <w:r w:rsidR="000A6F89" w:rsidRPr="00D53147">
        <w:rPr>
          <w:color w:val="000000"/>
          <w:sz w:val="24"/>
        </w:rPr>
        <w:t xml:space="preserve"> carrier shall allow qualified individuals</w:t>
      </w:r>
      <w:r w:rsidR="00CE5AF5">
        <w:rPr>
          <w:color w:val="000000"/>
          <w:sz w:val="24"/>
        </w:rPr>
        <w:t xml:space="preserve"> and qualified employees</w:t>
      </w:r>
      <w:r w:rsidR="000A6F89" w:rsidRPr="00D53147">
        <w:rPr>
          <w:color w:val="000000"/>
          <w:sz w:val="24"/>
        </w:rPr>
        <w:t xml:space="preserve"> determined eligible for special enrollment periods by the Exchange to enroll in qualified health plans outside the open enrollment periods.</w:t>
      </w:r>
    </w:p>
    <w:p w14:paraId="41491455" w14:textId="1CA0C0B1" w:rsidR="000A6F89" w:rsidRPr="00D53147" w:rsidRDefault="003342E1" w:rsidP="00643CC6">
      <w:pPr>
        <w:pStyle w:val="P1"/>
        <w:spacing w:line="480" w:lineRule="auto"/>
        <w:ind w:firstLine="0"/>
        <w:rPr>
          <w:sz w:val="24"/>
        </w:rPr>
      </w:pPr>
      <w:r>
        <w:rPr>
          <w:color w:val="000000"/>
          <w:sz w:val="24"/>
        </w:rPr>
        <w:t>G</w:t>
      </w:r>
      <w:r w:rsidR="000A6F89" w:rsidRPr="00D53147">
        <w:rPr>
          <w:color w:val="000000"/>
          <w:sz w:val="24"/>
        </w:rPr>
        <w:t>.  A</w:t>
      </w:r>
      <w:r w:rsidR="00D2364A">
        <w:rPr>
          <w:color w:val="000000"/>
          <w:sz w:val="24"/>
        </w:rPr>
        <w:t>n authorized</w:t>
      </w:r>
      <w:r w:rsidR="000A6F89" w:rsidRPr="00D53147">
        <w:rPr>
          <w:color w:val="000000"/>
          <w:sz w:val="24"/>
        </w:rPr>
        <w:t xml:space="preserve"> carrier shall implement the effective dates of coverage </w:t>
      </w:r>
      <w:r w:rsidR="00981996">
        <w:rPr>
          <w:color w:val="000000"/>
          <w:sz w:val="24"/>
        </w:rPr>
        <w:t xml:space="preserve">for the Individual Exchange </w:t>
      </w:r>
      <w:r w:rsidR="000A6F89" w:rsidRPr="00D53147">
        <w:rPr>
          <w:color w:val="000000"/>
          <w:sz w:val="24"/>
        </w:rPr>
        <w:t>established by the Exchange in accordance with COMAR 14.35.</w:t>
      </w:r>
      <w:r w:rsidR="00C9477F">
        <w:rPr>
          <w:color w:val="000000"/>
          <w:sz w:val="24"/>
        </w:rPr>
        <w:t>07</w:t>
      </w:r>
      <w:r w:rsidR="000A6F89" w:rsidRPr="00D53147">
        <w:rPr>
          <w:color w:val="000000"/>
          <w:sz w:val="24"/>
        </w:rPr>
        <w:t xml:space="preserve"> </w:t>
      </w:r>
      <w:r w:rsidR="008C638C">
        <w:rPr>
          <w:color w:val="000000"/>
          <w:sz w:val="24"/>
        </w:rPr>
        <w:t>and COMAR 14.35.14</w:t>
      </w:r>
      <w:r w:rsidR="009E66AE">
        <w:rPr>
          <w:color w:val="000000"/>
          <w:sz w:val="24"/>
        </w:rPr>
        <w:t>.1</w:t>
      </w:r>
      <w:r w:rsidR="00C338D7">
        <w:rPr>
          <w:color w:val="000000"/>
          <w:sz w:val="24"/>
        </w:rPr>
        <w:t>4</w:t>
      </w:r>
      <w:r w:rsidR="008C638C">
        <w:rPr>
          <w:color w:val="000000"/>
          <w:sz w:val="24"/>
        </w:rPr>
        <w:t xml:space="preserve"> </w:t>
      </w:r>
      <w:r w:rsidR="000A6F89" w:rsidRPr="00D53147">
        <w:rPr>
          <w:color w:val="000000"/>
          <w:sz w:val="24"/>
        </w:rPr>
        <w:t xml:space="preserve">as specified in enrollment </w:t>
      </w:r>
      <w:r w:rsidR="008D5931">
        <w:rPr>
          <w:color w:val="000000"/>
          <w:sz w:val="24"/>
        </w:rPr>
        <w:t>information</w:t>
      </w:r>
      <w:r w:rsidR="000A6F89" w:rsidRPr="00D53147">
        <w:rPr>
          <w:color w:val="000000"/>
          <w:sz w:val="24"/>
        </w:rPr>
        <w:t xml:space="preserve"> received from the Exchange</w:t>
      </w:r>
      <w:r w:rsidR="00982C9C">
        <w:rPr>
          <w:color w:val="000000"/>
          <w:sz w:val="24"/>
        </w:rPr>
        <w:t>.</w:t>
      </w:r>
    </w:p>
    <w:p w14:paraId="621613ED" w14:textId="37662476" w:rsidR="000A6F89" w:rsidRPr="00D53147" w:rsidRDefault="003342E1" w:rsidP="00643CC6">
      <w:pPr>
        <w:pStyle w:val="P1"/>
        <w:spacing w:line="480" w:lineRule="auto"/>
        <w:ind w:firstLine="0"/>
        <w:rPr>
          <w:sz w:val="24"/>
        </w:rPr>
      </w:pPr>
      <w:r>
        <w:rPr>
          <w:sz w:val="24"/>
        </w:rPr>
        <w:t>H</w:t>
      </w:r>
      <w:r w:rsidR="000A6F89" w:rsidRPr="00D53147">
        <w:rPr>
          <w:sz w:val="24"/>
        </w:rPr>
        <w:t>. A</w:t>
      </w:r>
      <w:r w:rsidR="00D2364A">
        <w:rPr>
          <w:sz w:val="24"/>
        </w:rPr>
        <w:t>n authorized</w:t>
      </w:r>
      <w:r w:rsidR="000A6F89" w:rsidRPr="00D53147">
        <w:rPr>
          <w:sz w:val="24"/>
        </w:rPr>
        <w:t xml:space="preserve"> carrier shall terminate an enrollee’s coverage </w:t>
      </w:r>
      <w:r w:rsidR="00981996">
        <w:rPr>
          <w:sz w:val="24"/>
        </w:rPr>
        <w:t xml:space="preserve">in the Individual Exchange </w:t>
      </w:r>
      <w:r w:rsidR="000A6F89" w:rsidRPr="00D53147">
        <w:rPr>
          <w:sz w:val="24"/>
        </w:rPr>
        <w:t xml:space="preserve">only in those circumstances permitted by COMAR 14.35.14. </w:t>
      </w:r>
    </w:p>
    <w:p w14:paraId="2AC08540" w14:textId="3D9DC6CF" w:rsidR="000A6F89" w:rsidRPr="00D53147" w:rsidRDefault="003342E1" w:rsidP="00643CC6">
      <w:pPr>
        <w:pStyle w:val="P1"/>
        <w:spacing w:line="480" w:lineRule="auto"/>
        <w:ind w:firstLine="0"/>
        <w:rPr>
          <w:sz w:val="24"/>
        </w:rPr>
      </w:pPr>
      <w:r>
        <w:rPr>
          <w:sz w:val="24"/>
        </w:rPr>
        <w:t>I</w:t>
      </w:r>
      <w:r w:rsidR="000A6F89" w:rsidRPr="00D53147">
        <w:rPr>
          <w:sz w:val="24"/>
        </w:rPr>
        <w:t>. A</w:t>
      </w:r>
      <w:r w:rsidR="00D2364A">
        <w:rPr>
          <w:sz w:val="24"/>
        </w:rPr>
        <w:t>n authorized</w:t>
      </w:r>
      <w:r w:rsidR="000A6F89" w:rsidRPr="00D53147">
        <w:rPr>
          <w:sz w:val="24"/>
        </w:rPr>
        <w:t xml:space="preserve"> carrier shall </w:t>
      </w:r>
      <w:r w:rsidR="00D7627E">
        <w:rPr>
          <w:sz w:val="24"/>
        </w:rPr>
        <w:t xml:space="preserve">process and acknowledge </w:t>
      </w:r>
      <w:r w:rsidR="000A6F89" w:rsidRPr="00D53147">
        <w:rPr>
          <w:sz w:val="24"/>
        </w:rPr>
        <w:t>enrollment</w:t>
      </w:r>
      <w:r w:rsidR="00D7627E">
        <w:rPr>
          <w:sz w:val="24"/>
        </w:rPr>
        <w:t xml:space="preserve"> and eligibility</w:t>
      </w:r>
      <w:r w:rsidR="000A6F89" w:rsidRPr="00D53147">
        <w:rPr>
          <w:sz w:val="24"/>
        </w:rPr>
        <w:t xml:space="preserve"> information transmitted from the Exchange in accordance with Exchange standards</w:t>
      </w:r>
      <w:r w:rsidR="00CC3C3D">
        <w:rPr>
          <w:sz w:val="24"/>
        </w:rPr>
        <w:t xml:space="preserve"> detailed in the System Companion Guide</w:t>
      </w:r>
      <w:r w:rsidR="000A6F89" w:rsidRPr="00D53147">
        <w:rPr>
          <w:sz w:val="24"/>
        </w:rPr>
        <w:t>.</w:t>
      </w:r>
    </w:p>
    <w:p w14:paraId="0F29E74F" w14:textId="153D7241" w:rsidR="000A6F89" w:rsidRDefault="003342E1" w:rsidP="00643CC6">
      <w:pPr>
        <w:pStyle w:val="P1"/>
        <w:spacing w:line="480" w:lineRule="auto"/>
        <w:ind w:firstLine="0"/>
        <w:rPr>
          <w:sz w:val="24"/>
        </w:rPr>
      </w:pPr>
      <w:r>
        <w:rPr>
          <w:sz w:val="24"/>
        </w:rPr>
        <w:t>J</w:t>
      </w:r>
      <w:r w:rsidR="000A6F89" w:rsidRPr="00D53147">
        <w:rPr>
          <w:sz w:val="24"/>
        </w:rPr>
        <w:t>. A</w:t>
      </w:r>
      <w:r w:rsidR="00D2364A">
        <w:rPr>
          <w:sz w:val="24"/>
        </w:rPr>
        <w:t>n authorized</w:t>
      </w:r>
      <w:r w:rsidR="000A6F89" w:rsidRPr="00D53147">
        <w:rPr>
          <w:sz w:val="24"/>
        </w:rPr>
        <w:t xml:space="preserve"> carrier shall reconcile enrollment</w:t>
      </w:r>
      <w:r w:rsidR="00982C9C">
        <w:rPr>
          <w:sz w:val="24"/>
        </w:rPr>
        <w:t xml:space="preserve"> and eligibility</w:t>
      </w:r>
      <w:r w:rsidR="000A6F89" w:rsidRPr="00D53147">
        <w:rPr>
          <w:sz w:val="24"/>
        </w:rPr>
        <w:t xml:space="preserve"> </w:t>
      </w:r>
      <w:r w:rsidR="00D7627E">
        <w:rPr>
          <w:sz w:val="24"/>
        </w:rPr>
        <w:t>information</w:t>
      </w:r>
      <w:r w:rsidR="00982C9C">
        <w:rPr>
          <w:sz w:val="24"/>
        </w:rPr>
        <w:t xml:space="preserve"> </w:t>
      </w:r>
      <w:r w:rsidR="000A6F89" w:rsidRPr="00D53147">
        <w:rPr>
          <w:sz w:val="24"/>
        </w:rPr>
        <w:t>with the Exchange no less than once a month and upon request of the Exchange</w:t>
      </w:r>
      <w:r w:rsidR="00D2364A">
        <w:rPr>
          <w:sz w:val="24"/>
        </w:rPr>
        <w:t xml:space="preserve"> </w:t>
      </w:r>
      <w:r w:rsidR="00D2364A" w:rsidRPr="00D2364A">
        <w:rPr>
          <w:sz w:val="24"/>
        </w:rPr>
        <w:t xml:space="preserve">in a </w:t>
      </w:r>
      <w:r w:rsidR="00982C9C">
        <w:rPr>
          <w:sz w:val="24"/>
        </w:rPr>
        <w:t xml:space="preserve">form and manner designated </w:t>
      </w:r>
      <w:r w:rsidR="00D2364A" w:rsidRPr="00D2364A">
        <w:rPr>
          <w:sz w:val="24"/>
        </w:rPr>
        <w:t>by the Exchange</w:t>
      </w:r>
      <w:r w:rsidR="00D7627E">
        <w:rPr>
          <w:sz w:val="24"/>
        </w:rPr>
        <w:t xml:space="preserve"> and detailed in the System Companion Guide</w:t>
      </w:r>
      <w:r w:rsidR="000A6F89" w:rsidRPr="00D53147">
        <w:rPr>
          <w:sz w:val="24"/>
        </w:rPr>
        <w:t>.</w:t>
      </w:r>
    </w:p>
    <w:p w14:paraId="2DA22855" w14:textId="02A35955" w:rsidR="00EA3404" w:rsidRDefault="003342E1" w:rsidP="00643CC6">
      <w:pPr>
        <w:pStyle w:val="P1"/>
        <w:spacing w:line="480" w:lineRule="auto"/>
        <w:ind w:firstLine="0"/>
        <w:rPr>
          <w:sz w:val="24"/>
        </w:rPr>
      </w:pPr>
      <w:r>
        <w:rPr>
          <w:sz w:val="24"/>
        </w:rPr>
        <w:lastRenderedPageBreak/>
        <w:t>K</w:t>
      </w:r>
      <w:r w:rsidR="00EA3404" w:rsidRPr="00D53147">
        <w:rPr>
          <w:sz w:val="24"/>
        </w:rPr>
        <w:t>. A</w:t>
      </w:r>
      <w:r w:rsidR="00EA3404">
        <w:rPr>
          <w:sz w:val="24"/>
        </w:rPr>
        <w:t>n authorized</w:t>
      </w:r>
      <w:r w:rsidR="00EA3404" w:rsidRPr="00D53147">
        <w:rPr>
          <w:sz w:val="24"/>
        </w:rPr>
        <w:t xml:space="preserve"> carrier shall provide a member level report to the Exchange no less than once per month</w:t>
      </w:r>
      <w:r w:rsidR="00EA3404">
        <w:rPr>
          <w:sz w:val="24"/>
        </w:rPr>
        <w:t>,</w:t>
      </w:r>
      <w:r w:rsidR="00EA3404" w:rsidRPr="00D53147">
        <w:rPr>
          <w:sz w:val="24"/>
        </w:rPr>
        <w:t xml:space="preserve"> upon request of the Exchange</w:t>
      </w:r>
      <w:r w:rsidR="00EA3404">
        <w:rPr>
          <w:sz w:val="24"/>
        </w:rPr>
        <w:t>, and in a form and manner designated by the Exchange and detaile</w:t>
      </w:r>
      <w:r w:rsidR="002F7461">
        <w:rPr>
          <w:sz w:val="24"/>
        </w:rPr>
        <w:t>d in the System Companion Guide</w:t>
      </w:r>
      <w:r w:rsidR="00EA3404" w:rsidRPr="00D53147">
        <w:rPr>
          <w:sz w:val="24"/>
        </w:rPr>
        <w:t>.</w:t>
      </w:r>
    </w:p>
    <w:p w14:paraId="73F126B1" w14:textId="4D0D78CD" w:rsidR="00547EB6" w:rsidRPr="00D53147" w:rsidRDefault="003342E1" w:rsidP="00643CC6">
      <w:pPr>
        <w:pStyle w:val="P1"/>
        <w:spacing w:line="480" w:lineRule="auto"/>
        <w:ind w:firstLine="0"/>
        <w:rPr>
          <w:sz w:val="24"/>
        </w:rPr>
      </w:pPr>
      <w:r>
        <w:rPr>
          <w:sz w:val="24"/>
        </w:rPr>
        <w:t>L</w:t>
      </w:r>
      <w:r w:rsidR="00547EB6" w:rsidRPr="00D53147">
        <w:rPr>
          <w:sz w:val="24"/>
        </w:rPr>
        <w:t>. A</w:t>
      </w:r>
      <w:r w:rsidR="00547EB6">
        <w:rPr>
          <w:sz w:val="24"/>
        </w:rPr>
        <w:t>n authorized</w:t>
      </w:r>
      <w:r w:rsidR="00547EB6" w:rsidRPr="00D53147">
        <w:rPr>
          <w:sz w:val="24"/>
        </w:rPr>
        <w:t xml:space="preserve"> carrier shall notify the Exchange</w:t>
      </w:r>
      <w:r w:rsidR="00C338D7">
        <w:rPr>
          <w:sz w:val="24"/>
        </w:rPr>
        <w:t xml:space="preserve"> 60 days</w:t>
      </w:r>
      <w:r w:rsidR="00547EB6" w:rsidRPr="00D53147">
        <w:rPr>
          <w:sz w:val="24"/>
        </w:rPr>
        <w:t xml:space="preserve"> in advance of a carrier system or data change that may affect the transmission or receipt of data from the Exchange to the carrier.</w:t>
      </w:r>
    </w:p>
    <w:p w14:paraId="57FEA946" w14:textId="69E0FAF3" w:rsidR="00D7627E" w:rsidRDefault="003342E1" w:rsidP="00643CC6">
      <w:pPr>
        <w:pStyle w:val="P1"/>
        <w:spacing w:line="480" w:lineRule="auto"/>
        <w:ind w:firstLine="0"/>
        <w:rPr>
          <w:sz w:val="24"/>
        </w:rPr>
      </w:pPr>
      <w:r>
        <w:rPr>
          <w:sz w:val="24"/>
        </w:rPr>
        <w:t>M</w:t>
      </w:r>
      <w:r w:rsidR="00D7627E" w:rsidRPr="00D53147">
        <w:rPr>
          <w:sz w:val="24"/>
        </w:rPr>
        <w:t xml:space="preserve">. If an applicant initiates enrollment directly with the </w:t>
      </w:r>
      <w:r w:rsidR="00D7627E">
        <w:rPr>
          <w:sz w:val="24"/>
        </w:rPr>
        <w:t xml:space="preserve">authorized </w:t>
      </w:r>
      <w:r w:rsidR="00D7627E" w:rsidRPr="00D53147">
        <w:rPr>
          <w:sz w:val="24"/>
        </w:rPr>
        <w:t xml:space="preserve">carrier for enrollment through the </w:t>
      </w:r>
      <w:r w:rsidR="00D7627E">
        <w:rPr>
          <w:sz w:val="24"/>
        </w:rPr>
        <w:t xml:space="preserve">Individual </w:t>
      </w:r>
      <w:r w:rsidR="00D7627E" w:rsidRPr="00D53147">
        <w:rPr>
          <w:sz w:val="24"/>
        </w:rPr>
        <w:t xml:space="preserve">Exchange, the </w:t>
      </w:r>
      <w:r w:rsidR="00D7627E">
        <w:rPr>
          <w:sz w:val="24"/>
        </w:rPr>
        <w:t xml:space="preserve">authorized </w:t>
      </w:r>
      <w:r w:rsidR="00D7627E" w:rsidRPr="00D53147">
        <w:rPr>
          <w:sz w:val="24"/>
        </w:rPr>
        <w:t xml:space="preserve">carrier shall direct the individual to file an application through the </w:t>
      </w:r>
      <w:r w:rsidR="00D7627E">
        <w:rPr>
          <w:sz w:val="24"/>
        </w:rPr>
        <w:t xml:space="preserve">Individual </w:t>
      </w:r>
      <w:r w:rsidR="00D7627E" w:rsidRPr="00D53147">
        <w:rPr>
          <w:sz w:val="24"/>
        </w:rPr>
        <w:t>Exchange.</w:t>
      </w:r>
    </w:p>
    <w:p w14:paraId="40CDE1EA" w14:textId="0EFFCF26" w:rsidR="000A6F89" w:rsidRPr="00D53147" w:rsidRDefault="003342E1" w:rsidP="00643CC6">
      <w:pPr>
        <w:pStyle w:val="P1"/>
        <w:spacing w:line="480" w:lineRule="auto"/>
        <w:ind w:firstLine="0"/>
        <w:rPr>
          <w:sz w:val="24"/>
        </w:rPr>
      </w:pPr>
      <w:r>
        <w:rPr>
          <w:sz w:val="24"/>
        </w:rPr>
        <w:t>N</w:t>
      </w:r>
      <w:r w:rsidR="00EA3404">
        <w:rPr>
          <w:sz w:val="24"/>
        </w:rPr>
        <w:t>.</w:t>
      </w:r>
      <w:r w:rsidR="00D7627E" w:rsidRPr="00D53147">
        <w:rPr>
          <w:sz w:val="24"/>
        </w:rPr>
        <w:t xml:space="preserve"> A</w:t>
      </w:r>
      <w:r w:rsidR="00D7627E">
        <w:rPr>
          <w:sz w:val="24"/>
        </w:rPr>
        <w:t>n authorized</w:t>
      </w:r>
      <w:r w:rsidR="00D7627E" w:rsidRPr="00D53147">
        <w:rPr>
          <w:sz w:val="24"/>
        </w:rPr>
        <w:t xml:space="preserve"> carrier shall accept and process an enrollment for a qualified individual </w:t>
      </w:r>
      <w:r w:rsidR="00D7627E">
        <w:rPr>
          <w:sz w:val="24"/>
        </w:rPr>
        <w:t xml:space="preserve">or qualified employee </w:t>
      </w:r>
      <w:r w:rsidR="00D7627E" w:rsidRPr="00D53147">
        <w:rPr>
          <w:sz w:val="24"/>
        </w:rPr>
        <w:t>that does not include a Social Security Number</w:t>
      </w:r>
      <w:r w:rsidR="00D7627E">
        <w:rPr>
          <w:sz w:val="24"/>
        </w:rPr>
        <w:t>.</w:t>
      </w:r>
    </w:p>
    <w:p w14:paraId="3560B077" w14:textId="77777777" w:rsidR="000A6F89" w:rsidRPr="00D53147" w:rsidRDefault="000A6F89" w:rsidP="00D53147">
      <w:pPr>
        <w:pStyle w:val="RT"/>
        <w:spacing w:line="480" w:lineRule="auto"/>
        <w:rPr>
          <w:sz w:val="24"/>
        </w:rPr>
      </w:pPr>
      <w:r w:rsidRPr="00D53147">
        <w:rPr>
          <w:sz w:val="24"/>
        </w:rPr>
        <w:t xml:space="preserve">.06 Conditions for Participation – </w:t>
      </w:r>
      <w:r w:rsidR="00C62147">
        <w:rPr>
          <w:sz w:val="24"/>
        </w:rPr>
        <w:t xml:space="preserve">Individual Exchange </w:t>
      </w:r>
      <w:r w:rsidRPr="00D53147">
        <w:rPr>
          <w:sz w:val="24"/>
        </w:rPr>
        <w:t>Premium Payment.</w:t>
      </w:r>
    </w:p>
    <w:p w14:paraId="595E92A1" w14:textId="471361CB" w:rsidR="000A6F89" w:rsidRPr="00D53147" w:rsidRDefault="000A6F89" w:rsidP="00643CC6">
      <w:pPr>
        <w:pStyle w:val="P1"/>
        <w:spacing w:line="480" w:lineRule="auto"/>
        <w:ind w:firstLine="0"/>
        <w:rPr>
          <w:sz w:val="24"/>
        </w:rPr>
      </w:pPr>
      <w:r w:rsidRPr="00D53147">
        <w:rPr>
          <w:sz w:val="24"/>
        </w:rPr>
        <w:t xml:space="preserve">A. </w:t>
      </w:r>
      <w:r w:rsidR="00377FC3">
        <w:rPr>
          <w:sz w:val="24"/>
        </w:rPr>
        <w:t>An authorized carrier shall follow the premium payment procedures and deadlines under COMAR 14.35.07.1</w:t>
      </w:r>
      <w:r w:rsidR="004A6F74">
        <w:rPr>
          <w:sz w:val="24"/>
        </w:rPr>
        <w:t>1F</w:t>
      </w:r>
      <w:r w:rsidR="00377FC3">
        <w:rPr>
          <w:sz w:val="24"/>
        </w:rPr>
        <w:t xml:space="preserve">. </w:t>
      </w:r>
    </w:p>
    <w:p w14:paraId="209FA6A6" w14:textId="64E46405" w:rsidR="000A6F89" w:rsidRPr="00D53147" w:rsidRDefault="000A6F89" w:rsidP="00643CC6">
      <w:pPr>
        <w:pStyle w:val="P1"/>
        <w:spacing w:line="480" w:lineRule="auto"/>
        <w:ind w:firstLine="0"/>
        <w:rPr>
          <w:sz w:val="24"/>
        </w:rPr>
      </w:pPr>
      <w:r w:rsidRPr="00D53147">
        <w:rPr>
          <w:sz w:val="24"/>
        </w:rPr>
        <w:t>B. A</w:t>
      </w:r>
      <w:r w:rsidR="00E05440">
        <w:rPr>
          <w:sz w:val="24"/>
        </w:rPr>
        <w:t>n authorized</w:t>
      </w:r>
      <w:r w:rsidRPr="00D53147">
        <w:rPr>
          <w:sz w:val="24"/>
        </w:rPr>
        <w:t xml:space="preserve"> carrier may establish a premium payment threshold policy under </w:t>
      </w:r>
      <w:r w:rsidR="00377FC3">
        <w:rPr>
          <w:sz w:val="24"/>
        </w:rPr>
        <w:t>COMAR 14.35.07.1</w:t>
      </w:r>
      <w:r w:rsidR="002F7461">
        <w:rPr>
          <w:sz w:val="24"/>
        </w:rPr>
        <w:t>1</w:t>
      </w:r>
      <w:r w:rsidR="004A6F74">
        <w:rPr>
          <w:sz w:val="24"/>
        </w:rPr>
        <w:t>G</w:t>
      </w:r>
      <w:r w:rsidR="00377FC3">
        <w:rPr>
          <w:sz w:val="24"/>
        </w:rPr>
        <w:t xml:space="preserve">. </w:t>
      </w:r>
    </w:p>
    <w:p w14:paraId="27C8FC75" w14:textId="6890AE0F" w:rsidR="000A6F89" w:rsidRPr="00D53147" w:rsidRDefault="000A6F89" w:rsidP="00643CC6">
      <w:pPr>
        <w:pStyle w:val="P1"/>
        <w:spacing w:line="480" w:lineRule="auto"/>
        <w:ind w:firstLine="0"/>
        <w:rPr>
          <w:sz w:val="24"/>
        </w:rPr>
      </w:pPr>
      <w:r w:rsidRPr="00D53147">
        <w:rPr>
          <w:color w:val="363636"/>
          <w:sz w:val="24"/>
        </w:rPr>
        <w:t xml:space="preserve">D. </w:t>
      </w:r>
      <w:r w:rsidRPr="00D53147">
        <w:rPr>
          <w:sz w:val="24"/>
        </w:rPr>
        <w:t>A</w:t>
      </w:r>
      <w:r w:rsidR="00E05440">
        <w:rPr>
          <w:sz w:val="24"/>
        </w:rPr>
        <w:t>n authorized</w:t>
      </w:r>
      <w:r w:rsidRPr="00D53147">
        <w:rPr>
          <w:sz w:val="24"/>
        </w:rPr>
        <w:t xml:space="preserve"> carrier shall not use a payment made to effectuate coverage </w:t>
      </w:r>
      <w:r w:rsidR="00377FC3">
        <w:rPr>
          <w:sz w:val="24"/>
        </w:rPr>
        <w:t xml:space="preserve">under COMAR </w:t>
      </w:r>
      <w:proofErr w:type="gramStart"/>
      <w:r w:rsidR="009E66AE">
        <w:rPr>
          <w:sz w:val="24"/>
        </w:rPr>
        <w:t>14.35.07.11</w:t>
      </w:r>
      <w:r w:rsidR="004A6F74">
        <w:rPr>
          <w:sz w:val="24"/>
        </w:rPr>
        <w:t>F</w:t>
      </w:r>
      <w:r w:rsidR="00377FC3">
        <w:rPr>
          <w:sz w:val="24"/>
        </w:rPr>
        <w:t>(</w:t>
      </w:r>
      <w:proofErr w:type="gramEnd"/>
      <w:r w:rsidR="00377FC3">
        <w:rPr>
          <w:sz w:val="24"/>
        </w:rPr>
        <w:t>1) to pay</w:t>
      </w:r>
      <w:r w:rsidRPr="00D53147">
        <w:rPr>
          <w:sz w:val="24"/>
        </w:rPr>
        <w:t xml:space="preserve"> outstanding balances attributed to previously terminated coverage</w:t>
      </w:r>
      <w:r w:rsidR="00377FC3">
        <w:rPr>
          <w:sz w:val="24"/>
        </w:rPr>
        <w:t xml:space="preserve"> of the qualified individual</w:t>
      </w:r>
      <w:r w:rsidRPr="00D53147">
        <w:rPr>
          <w:sz w:val="24"/>
        </w:rPr>
        <w:t>.</w:t>
      </w:r>
    </w:p>
    <w:p w14:paraId="6489D949" w14:textId="1435D26B" w:rsidR="000A6F89" w:rsidRPr="00D53147" w:rsidRDefault="000A6F89" w:rsidP="00643CC6">
      <w:pPr>
        <w:pStyle w:val="P1"/>
        <w:spacing w:line="480" w:lineRule="auto"/>
        <w:ind w:firstLine="0"/>
        <w:rPr>
          <w:sz w:val="24"/>
        </w:rPr>
      </w:pPr>
      <w:r w:rsidRPr="00D53147">
        <w:rPr>
          <w:color w:val="363636"/>
          <w:sz w:val="24"/>
        </w:rPr>
        <w:t xml:space="preserve">E. </w:t>
      </w:r>
      <w:r w:rsidRPr="00D53147">
        <w:rPr>
          <w:sz w:val="24"/>
        </w:rPr>
        <w:t>A</w:t>
      </w:r>
      <w:r w:rsidR="00E05440">
        <w:rPr>
          <w:sz w:val="24"/>
        </w:rPr>
        <w:t>n authorized</w:t>
      </w:r>
      <w:r w:rsidRPr="00D53147">
        <w:rPr>
          <w:sz w:val="24"/>
        </w:rPr>
        <w:t xml:space="preserve"> carrier </w:t>
      </w:r>
      <w:r w:rsidR="007C5243">
        <w:rPr>
          <w:sz w:val="24"/>
        </w:rPr>
        <w:t xml:space="preserve">in the Individual Exchange </w:t>
      </w:r>
      <w:r w:rsidRPr="00D53147">
        <w:rPr>
          <w:sz w:val="24"/>
        </w:rPr>
        <w:t xml:space="preserve">shall calculate that the premium for coverage lasting less than one month equals the product of: </w:t>
      </w:r>
    </w:p>
    <w:p w14:paraId="1761BBFC" w14:textId="5BEEEF80" w:rsidR="000A6F89" w:rsidRPr="00D53147" w:rsidRDefault="000A6F89" w:rsidP="00643CC6">
      <w:pPr>
        <w:pStyle w:val="P2"/>
        <w:spacing w:line="480" w:lineRule="auto"/>
        <w:ind w:left="360" w:firstLine="0"/>
        <w:rPr>
          <w:sz w:val="24"/>
        </w:rPr>
      </w:pPr>
      <w:r w:rsidRPr="00D53147">
        <w:rPr>
          <w:sz w:val="24"/>
        </w:rPr>
        <w:t xml:space="preserve">(1) </w:t>
      </w:r>
      <w:r w:rsidR="00377FC3">
        <w:rPr>
          <w:sz w:val="24"/>
        </w:rPr>
        <w:t>T</w:t>
      </w:r>
      <w:r w:rsidRPr="00D53147">
        <w:rPr>
          <w:sz w:val="24"/>
        </w:rPr>
        <w:t xml:space="preserve">he premium for one month of coverage divided by the number of days in the month; and </w:t>
      </w:r>
    </w:p>
    <w:p w14:paraId="1B756CB2" w14:textId="7866E91F" w:rsidR="000A6F89" w:rsidRPr="00D53147" w:rsidRDefault="000A6F89" w:rsidP="00643CC6">
      <w:pPr>
        <w:pStyle w:val="P2"/>
        <w:spacing w:line="480" w:lineRule="auto"/>
        <w:ind w:left="360" w:firstLine="0"/>
        <w:rPr>
          <w:sz w:val="24"/>
        </w:rPr>
      </w:pPr>
      <w:r w:rsidRPr="00D53147">
        <w:rPr>
          <w:sz w:val="24"/>
        </w:rPr>
        <w:lastRenderedPageBreak/>
        <w:t xml:space="preserve">(2) </w:t>
      </w:r>
      <w:r w:rsidR="00377FC3">
        <w:rPr>
          <w:sz w:val="24"/>
        </w:rPr>
        <w:t>T</w:t>
      </w:r>
      <w:r w:rsidRPr="00D53147">
        <w:rPr>
          <w:sz w:val="24"/>
        </w:rPr>
        <w:t>he number of days for which coverage is being provided in the month.</w:t>
      </w:r>
    </w:p>
    <w:p w14:paraId="02D79A58" w14:textId="3DE90786" w:rsidR="000A6F89" w:rsidRPr="00D53147" w:rsidRDefault="000A6F89" w:rsidP="00643CC6">
      <w:pPr>
        <w:pStyle w:val="P1"/>
        <w:spacing w:line="480" w:lineRule="auto"/>
        <w:ind w:firstLine="0"/>
        <w:rPr>
          <w:sz w:val="24"/>
        </w:rPr>
      </w:pPr>
      <w:r w:rsidRPr="00D53147">
        <w:rPr>
          <w:sz w:val="24"/>
        </w:rPr>
        <w:t>F. A</w:t>
      </w:r>
      <w:r w:rsidR="00E05440">
        <w:rPr>
          <w:sz w:val="24"/>
        </w:rPr>
        <w:t>n authorized</w:t>
      </w:r>
      <w:r w:rsidRPr="00D53147">
        <w:rPr>
          <w:sz w:val="24"/>
        </w:rPr>
        <w:t xml:space="preserve"> carrier shall accept premium and cost-sharing payments from the following third-party entities:</w:t>
      </w:r>
    </w:p>
    <w:p w14:paraId="2448E5DB" w14:textId="77777777" w:rsidR="000A6F89" w:rsidRPr="00D53147" w:rsidRDefault="000A6F89" w:rsidP="00643CC6">
      <w:pPr>
        <w:pStyle w:val="P2"/>
        <w:spacing w:line="480" w:lineRule="auto"/>
        <w:ind w:left="360" w:firstLine="0"/>
        <w:rPr>
          <w:sz w:val="24"/>
        </w:rPr>
      </w:pPr>
      <w:r w:rsidRPr="00D53147">
        <w:rPr>
          <w:sz w:val="24"/>
        </w:rPr>
        <w:t>(1) Ryan White HIV/AIDS Program under Title XXVI of the Public Health Service Act;</w:t>
      </w:r>
    </w:p>
    <w:p w14:paraId="1BA6CBC5" w14:textId="77777777" w:rsidR="000A6F89" w:rsidRPr="00D53147" w:rsidRDefault="000A6F89" w:rsidP="00643CC6">
      <w:pPr>
        <w:pStyle w:val="P2"/>
        <w:spacing w:line="480" w:lineRule="auto"/>
        <w:ind w:left="360" w:firstLine="0"/>
        <w:rPr>
          <w:sz w:val="24"/>
        </w:rPr>
      </w:pPr>
      <w:r w:rsidRPr="00D53147">
        <w:rPr>
          <w:sz w:val="24"/>
        </w:rPr>
        <w:t>(2) Indian tribes, tribal organizations or urban Indian organizations; and</w:t>
      </w:r>
    </w:p>
    <w:p w14:paraId="68E3FA70" w14:textId="77777777" w:rsidR="000A6F89" w:rsidRPr="00D53147" w:rsidRDefault="000A6F89" w:rsidP="00643CC6">
      <w:pPr>
        <w:pStyle w:val="P2"/>
        <w:spacing w:line="480" w:lineRule="auto"/>
        <w:ind w:left="360" w:firstLine="0"/>
        <w:rPr>
          <w:sz w:val="24"/>
        </w:rPr>
      </w:pPr>
      <w:r w:rsidRPr="00D53147">
        <w:rPr>
          <w:sz w:val="24"/>
        </w:rPr>
        <w:t>(3) State and Federal Government programs.</w:t>
      </w:r>
    </w:p>
    <w:p w14:paraId="2B4EA66E" w14:textId="2D150167" w:rsidR="00120EB4" w:rsidRDefault="000A6F89" w:rsidP="00643CC6">
      <w:pPr>
        <w:pStyle w:val="P1"/>
        <w:spacing w:line="480" w:lineRule="auto"/>
        <w:ind w:firstLine="0"/>
        <w:rPr>
          <w:sz w:val="24"/>
        </w:rPr>
      </w:pPr>
      <w:r w:rsidRPr="00D53147">
        <w:rPr>
          <w:sz w:val="24"/>
        </w:rPr>
        <w:t>G. A</w:t>
      </w:r>
      <w:r w:rsidR="00E05440">
        <w:rPr>
          <w:sz w:val="24"/>
        </w:rPr>
        <w:t>n authorized</w:t>
      </w:r>
      <w:r w:rsidRPr="00D53147">
        <w:rPr>
          <w:sz w:val="24"/>
        </w:rPr>
        <w:t xml:space="preserve"> carrier shall establish a standard policy for the termination of enrollment of enrollees through the Exchange due to non-payment of premium </w:t>
      </w:r>
      <w:r w:rsidR="00120EB4">
        <w:rPr>
          <w:sz w:val="24"/>
        </w:rPr>
        <w:t>under</w:t>
      </w:r>
      <w:r w:rsidRPr="00D53147">
        <w:rPr>
          <w:sz w:val="24"/>
        </w:rPr>
        <w:t xml:space="preserve"> COMAR 14.35.14.06</w:t>
      </w:r>
      <w:r w:rsidR="009B0FAA">
        <w:rPr>
          <w:sz w:val="24"/>
        </w:rPr>
        <w:t>(</w:t>
      </w:r>
      <w:r w:rsidRPr="00D53147">
        <w:rPr>
          <w:sz w:val="24"/>
        </w:rPr>
        <w:t>B)</w:t>
      </w:r>
      <w:r w:rsidR="00120EB4">
        <w:rPr>
          <w:sz w:val="24"/>
        </w:rPr>
        <w:t>.</w:t>
      </w:r>
    </w:p>
    <w:p w14:paraId="064C8E1D" w14:textId="77777777" w:rsidR="00120EB4" w:rsidRDefault="00120EB4" w:rsidP="00643CC6">
      <w:pPr>
        <w:pStyle w:val="P1"/>
        <w:spacing w:line="480" w:lineRule="auto"/>
        <w:ind w:left="360" w:firstLine="0"/>
        <w:rPr>
          <w:sz w:val="24"/>
        </w:rPr>
      </w:pPr>
      <w:r>
        <w:rPr>
          <w:sz w:val="24"/>
        </w:rPr>
        <w:t>(1) The authorized carrier’s standard policy shall be:</w:t>
      </w:r>
    </w:p>
    <w:p w14:paraId="73C951AE" w14:textId="1C4A07F8" w:rsidR="00120EB4" w:rsidRDefault="00120EB4" w:rsidP="00643CC6">
      <w:pPr>
        <w:pStyle w:val="P1"/>
        <w:spacing w:line="480" w:lineRule="auto"/>
        <w:ind w:left="720" w:firstLine="0"/>
        <w:rPr>
          <w:sz w:val="24"/>
        </w:rPr>
      </w:pPr>
      <w:r>
        <w:rPr>
          <w:sz w:val="24"/>
        </w:rPr>
        <w:t>(</w:t>
      </w:r>
      <w:proofErr w:type="gramStart"/>
      <w:r>
        <w:rPr>
          <w:sz w:val="24"/>
        </w:rPr>
        <w:t>a</w:t>
      </w:r>
      <w:proofErr w:type="gramEnd"/>
      <w:r>
        <w:rPr>
          <w:sz w:val="24"/>
        </w:rPr>
        <w:t xml:space="preserve">) </w:t>
      </w:r>
      <w:r w:rsidR="00115E72">
        <w:rPr>
          <w:sz w:val="24"/>
        </w:rPr>
        <w:t xml:space="preserve">Made available </w:t>
      </w:r>
      <w:r>
        <w:rPr>
          <w:sz w:val="24"/>
        </w:rPr>
        <w:t xml:space="preserve">to enrollees </w:t>
      </w:r>
      <w:r w:rsidR="00115E72">
        <w:rPr>
          <w:sz w:val="24"/>
        </w:rPr>
        <w:t xml:space="preserve">through a web link that is displayed prominently </w:t>
      </w:r>
      <w:r>
        <w:rPr>
          <w:sz w:val="24"/>
        </w:rPr>
        <w:t xml:space="preserve">in the enrollee’s authorized carrier’s monthly premium payment billing notice; </w:t>
      </w:r>
    </w:p>
    <w:p w14:paraId="09B6AB40" w14:textId="77777777" w:rsidR="00115E72" w:rsidRDefault="00120EB4" w:rsidP="00643CC6">
      <w:pPr>
        <w:pStyle w:val="P1"/>
        <w:spacing w:line="480" w:lineRule="auto"/>
        <w:ind w:left="720" w:firstLine="0"/>
        <w:rPr>
          <w:sz w:val="24"/>
        </w:rPr>
      </w:pPr>
      <w:r>
        <w:rPr>
          <w:sz w:val="24"/>
        </w:rPr>
        <w:t>(</w:t>
      </w:r>
      <w:proofErr w:type="gramStart"/>
      <w:r>
        <w:rPr>
          <w:sz w:val="24"/>
        </w:rPr>
        <w:t>b</w:t>
      </w:r>
      <w:proofErr w:type="gramEnd"/>
      <w:r>
        <w:rPr>
          <w:sz w:val="24"/>
        </w:rPr>
        <w:t>) Available on the authorized carrier’s enrollee website;</w:t>
      </w:r>
    </w:p>
    <w:p w14:paraId="2527D878" w14:textId="5F206DAA" w:rsidR="00120EB4" w:rsidRDefault="00115E72" w:rsidP="00643CC6">
      <w:pPr>
        <w:pStyle w:val="P1"/>
        <w:spacing w:line="480" w:lineRule="auto"/>
        <w:ind w:left="720" w:firstLine="0"/>
        <w:rPr>
          <w:sz w:val="24"/>
        </w:rPr>
      </w:pPr>
      <w:r>
        <w:rPr>
          <w:sz w:val="24"/>
        </w:rPr>
        <w:t xml:space="preserve">(c) Available on the authorized carrier’s enrollee web portal; and </w:t>
      </w:r>
      <w:r w:rsidR="00120EB4">
        <w:rPr>
          <w:sz w:val="24"/>
        </w:rPr>
        <w:t xml:space="preserve"> </w:t>
      </w:r>
    </w:p>
    <w:p w14:paraId="29D97A7D" w14:textId="7A1BF1EA" w:rsidR="00120EB4" w:rsidRDefault="00120EB4" w:rsidP="00643CC6">
      <w:pPr>
        <w:pStyle w:val="P1"/>
        <w:spacing w:line="480" w:lineRule="auto"/>
        <w:ind w:left="720" w:firstLine="0"/>
        <w:rPr>
          <w:sz w:val="24"/>
        </w:rPr>
      </w:pPr>
      <w:r>
        <w:rPr>
          <w:sz w:val="24"/>
        </w:rPr>
        <w:t>(</w:t>
      </w:r>
      <w:proofErr w:type="gramStart"/>
      <w:r w:rsidR="00115E72">
        <w:rPr>
          <w:sz w:val="24"/>
        </w:rPr>
        <w:t>d</w:t>
      </w:r>
      <w:proofErr w:type="gramEnd"/>
      <w:r>
        <w:rPr>
          <w:sz w:val="24"/>
        </w:rPr>
        <w:t>) Available upon request by an enrollee.</w:t>
      </w:r>
    </w:p>
    <w:p w14:paraId="0D0B8B88" w14:textId="16A0D436" w:rsidR="000A6F89" w:rsidRPr="00D53147" w:rsidRDefault="00120EB4" w:rsidP="00643CC6">
      <w:pPr>
        <w:pStyle w:val="P1"/>
        <w:spacing w:line="480" w:lineRule="auto"/>
        <w:ind w:left="360" w:firstLine="0"/>
        <w:rPr>
          <w:sz w:val="24"/>
        </w:rPr>
      </w:pPr>
      <w:r>
        <w:rPr>
          <w:sz w:val="24"/>
        </w:rPr>
        <w:t>(2) The authorized carrier’s standard policy shall:</w:t>
      </w:r>
      <w:r w:rsidR="000A6F89" w:rsidRPr="00D53147">
        <w:rPr>
          <w:sz w:val="24"/>
        </w:rPr>
        <w:t xml:space="preserve"> </w:t>
      </w:r>
    </w:p>
    <w:p w14:paraId="0EF4A904" w14:textId="2F860F2A" w:rsidR="000A6F89" w:rsidRDefault="000A6F89" w:rsidP="00643CC6">
      <w:pPr>
        <w:pStyle w:val="P2"/>
        <w:spacing w:line="480" w:lineRule="auto"/>
        <w:ind w:left="720" w:firstLine="0"/>
        <w:rPr>
          <w:sz w:val="24"/>
        </w:rPr>
      </w:pPr>
      <w:r w:rsidRPr="00D53147">
        <w:rPr>
          <w:sz w:val="24"/>
        </w:rPr>
        <w:t>(</w:t>
      </w:r>
      <w:r w:rsidR="00120EB4">
        <w:rPr>
          <w:sz w:val="24"/>
        </w:rPr>
        <w:t>a</w:t>
      </w:r>
      <w:r w:rsidRPr="00D53147">
        <w:rPr>
          <w:sz w:val="24"/>
        </w:rPr>
        <w:t xml:space="preserve">) Include the grace period for enrollees receiving </w:t>
      </w:r>
      <w:r w:rsidR="00120EB4">
        <w:rPr>
          <w:sz w:val="24"/>
        </w:rPr>
        <w:t>A</w:t>
      </w:r>
      <w:r w:rsidR="00631694">
        <w:rPr>
          <w:sz w:val="24"/>
        </w:rPr>
        <w:t xml:space="preserve">dvanced </w:t>
      </w:r>
      <w:r w:rsidR="00120EB4">
        <w:rPr>
          <w:sz w:val="24"/>
        </w:rPr>
        <w:t>P</w:t>
      </w:r>
      <w:r w:rsidR="00631694">
        <w:rPr>
          <w:sz w:val="24"/>
        </w:rPr>
        <w:t xml:space="preserve">remium </w:t>
      </w:r>
      <w:r w:rsidR="00120EB4">
        <w:rPr>
          <w:sz w:val="24"/>
        </w:rPr>
        <w:t>T</w:t>
      </w:r>
      <w:r w:rsidR="00631694">
        <w:rPr>
          <w:sz w:val="24"/>
        </w:rPr>
        <w:t xml:space="preserve">ax </w:t>
      </w:r>
      <w:r w:rsidR="00120EB4">
        <w:rPr>
          <w:sz w:val="24"/>
        </w:rPr>
        <w:t>C</w:t>
      </w:r>
      <w:r w:rsidR="00631694">
        <w:rPr>
          <w:sz w:val="24"/>
        </w:rPr>
        <w:t xml:space="preserve">redits </w:t>
      </w:r>
      <w:r w:rsidRPr="00D53147">
        <w:rPr>
          <w:sz w:val="24"/>
        </w:rPr>
        <w:t xml:space="preserve"> </w:t>
      </w:r>
      <w:r w:rsidR="00120EB4">
        <w:rPr>
          <w:sz w:val="24"/>
        </w:rPr>
        <w:t>set forth</w:t>
      </w:r>
      <w:r w:rsidRPr="00D53147">
        <w:rPr>
          <w:sz w:val="24"/>
        </w:rPr>
        <w:t xml:space="preserve"> at Insurance Article, §</w:t>
      </w:r>
      <w:r w:rsidR="00120EB4">
        <w:rPr>
          <w:sz w:val="24"/>
        </w:rPr>
        <w:t>15</w:t>
      </w:r>
      <w:r w:rsidRPr="00D53147">
        <w:rPr>
          <w:sz w:val="24"/>
        </w:rPr>
        <w:t>-1</w:t>
      </w:r>
      <w:r w:rsidR="00120EB4">
        <w:rPr>
          <w:sz w:val="24"/>
        </w:rPr>
        <w:t>3</w:t>
      </w:r>
      <w:r w:rsidRPr="00D53147">
        <w:rPr>
          <w:sz w:val="24"/>
        </w:rPr>
        <w:t xml:space="preserve">15(c) through (e), Annotated Code of Maryland; </w:t>
      </w:r>
    </w:p>
    <w:p w14:paraId="0ACA1DB9" w14:textId="11725E94" w:rsidR="00120EB4" w:rsidRPr="00D53147" w:rsidRDefault="00120EB4" w:rsidP="00643CC6">
      <w:pPr>
        <w:pStyle w:val="P2"/>
        <w:spacing w:line="480" w:lineRule="auto"/>
        <w:ind w:left="720" w:firstLine="0"/>
        <w:rPr>
          <w:sz w:val="24"/>
        </w:rPr>
      </w:pPr>
      <w:r>
        <w:rPr>
          <w:sz w:val="24"/>
        </w:rPr>
        <w:t xml:space="preserve">(b) Include the grace period for enrollees not receiving </w:t>
      </w:r>
      <w:r w:rsidR="00631694">
        <w:rPr>
          <w:sz w:val="24"/>
        </w:rPr>
        <w:t xml:space="preserve">an </w:t>
      </w:r>
      <w:r>
        <w:rPr>
          <w:sz w:val="24"/>
        </w:rPr>
        <w:t>A</w:t>
      </w:r>
      <w:r w:rsidR="00631694">
        <w:rPr>
          <w:sz w:val="24"/>
        </w:rPr>
        <w:t xml:space="preserve">dvanced </w:t>
      </w:r>
      <w:r>
        <w:rPr>
          <w:sz w:val="24"/>
        </w:rPr>
        <w:t>P</w:t>
      </w:r>
      <w:r w:rsidR="00631694">
        <w:rPr>
          <w:sz w:val="24"/>
        </w:rPr>
        <w:t xml:space="preserve">remium </w:t>
      </w:r>
      <w:r>
        <w:rPr>
          <w:sz w:val="24"/>
        </w:rPr>
        <w:t>T</w:t>
      </w:r>
      <w:r w:rsidR="00631694">
        <w:rPr>
          <w:sz w:val="24"/>
        </w:rPr>
        <w:t xml:space="preserve">ax </w:t>
      </w:r>
      <w:r>
        <w:rPr>
          <w:sz w:val="24"/>
        </w:rPr>
        <w:t>C</w:t>
      </w:r>
      <w:r w:rsidR="00631694">
        <w:rPr>
          <w:sz w:val="24"/>
        </w:rPr>
        <w:t xml:space="preserve">redit </w:t>
      </w:r>
      <w:r>
        <w:rPr>
          <w:sz w:val="24"/>
        </w:rPr>
        <w:t xml:space="preserve">set forth at Insurance Article, </w:t>
      </w:r>
      <w:r w:rsidRPr="00D53147">
        <w:rPr>
          <w:sz w:val="24"/>
        </w:rPr>
        <w:t>§</w:t>
      </w:r>
      <w:r>
        <w:rPr>
          <w:sz w:val="24"/>
        </w:rPr>
        <w:t>15-209, Annotated Code of Maryland</w:t>
      </w:r>
      <w:r w:rsidR="00566C6C">
        <w:rPr>
          <w:sz w:val="24"/>
        </w:rPr>
        <w:t>, COMAR 31.10.25.04(c), and COMAR 31.12.07.05(d)</w:t>
      </w:r>
      <w:r>
        <w:rPr>
          <w:sz w:val="24"/>
        </w:rPr>
        <w:t>;</w:t>
      </w:r>
    </w:p>
    <w:p w14:paraId="5B04B24D" w14:textId="248FE260" w:rsidR="000A6F89" w:rsidRPr="00D53147" w:rsidRDefault="000A6F89" w:rsidP="00643CC6">
      <w:pPr>
        <w:pStyle w:val="P2"/>
        <w:spacing w:line="480" w:lineRule="auto"/>
        <w:ind w:left="720" w:firstLine="0"/>
        <w:rPr>
          <w:sz w:val="24"/>
        </w:rPr>
      </w:pPr>
      <w:r w:rsidRPr="00D53147">
        <w:rPr>
          <w:sz w:val="24"/>
        </w:rPr>
        <w:lastRenderedPageBreak/>
        <w:t>(</w:t>
      </w:r>
      <w:r w:rsidR="00120EB4">
        <w:rPr>
          <w:sz w:val="24"/>
        </w:rPr>
        <w:t>c</w:t>
      </w:r>
      <w:r w:rsidRPr="00D53147">
        <w:rPr>
          <w:sz w:val="24"/>
        </w:rPr>
        <w:t xml:space="preserve">) </w:t>
      </w:r>
      <w:r w:rsidR="00120EB4">
        <w:rPr>
          <w:sz w:val="24"/>
        </w:rPr>
        <w:t>Be</w:t>
      </w:r>
      <w:r w:rsidRPr="00D53147">
        <w:rPr>
          <w:sz w:val="24"/>
        </w:rPr>
        <w:t xml:space="preserve"> applied uniformly to enrollees in similar circumstances;  </w:t>
      </w:r>
    </w:p>
    <w:p w14:paraId="6B656197" w14:textId="1D1C9213" w:rsidR="00120EB4" w:rsidRDefault="000A6F89" w:rsidP="00643CC6">
      <w:pPr>
        <w:pStyle w:val="P2"/>
        <w:spacing w:line="480" w:lineRule="auto"/>
        <w:ind w:left="720" w:firstLine="0"/>
        <w:rPr>
          <w:sz w:val="24"/>
        </w:rPr>
      </w:pPr>
      <w:bookmarkStart w:id="1" w:name="h.gjdgxs" w:colFirst="0" w:colLast="0"/>
      <w:bookmarkEnd w:id="1"/>
      <w:r w:rsidRPr="00D53147">
        <w:rPr>
          <w:sz w:val="24"/>
        </w:rPr>
        <w:t>(</w:t>
      </w:r>
      <w:r w:rsidR="00120EB4">
        <w:rPr>
          <w:sz w:val="24"/>
        </w:rPr>
        <w:t>d</w:t>
      </w:r>
      <w:r w:rsidRPr="00D53147">
        <w:rPr>
          <w:sz w:val="24"/>
        </w:rPr>
        <w:t xml:space="preserve">) Specify </w:t>
      </w:r>
      <w:r w:rsidR="00120EB4">
        <w:rPr>
          <w:sz w:val="24"/>
        </w:rPr>
        <w:t xml:space="preserve">if the authorized carrier has a premium payment threshold policy </w:t>
      </w:r>
      <w:r w:rsidRPr="00D53147">
        <w:rPr>
          <w:sz w:val="24"/>
        </w:rPr>
        <w:t xml:space="preserve">under </w:t>
      </w:r>
      <w:r w:rsidR="00120EB4">
        <w:rPr>
          <w:sz w:val="24"/>
        </w:rPr>
        <w:t>COMAR 14.35.07.1</w:t>
      </w:r>
      <w:r w:rsidR="00115E72">
        <w:rPr>
          <w:sz w:val="24"/>
        </w:rPr>
        <w:t>1</w:t>
      </w:r>
      <w:r w:rsidR="00120EB4">
        <w:rPr>
          <w:sz w:val="24"/>
        </w:rPr>
        <w:t>F; and</w:t>
      </w:r>
    </w:p>
    <w:p w14:paraId="5E39287C" w14:textId="1147E534" w:rsidR="000A6F89" w:rsidRPr="00D53147" w:rsidRDefault="00120EB4" w:rsidP="00643CC6">
      <w:pPr>
        <w:pStyle w:val="P2"/>
        <w:spacing w:line="480" w:lineRule="auto"/>
        <w:ind w:left="720" w:firstLine="0"/>
        <w:rPr>
          <w:sz w:val="24"/>
        </w:rPr>
      </w:pPr>
      <w:r>
        <w:rPr>
          <w:sz w:val="24"/>
        </w:rPr>
        <w:t>(e) If the carrier has a premium payment threshold policy, specify the authorized carrier’s premium payment threshold policy</w:t>
      </w:r>
      <w:r w:rsidR="000A6F89" w:rsidRPr="00D53147">
        <w:rPr>
          <w:sz w:val="24"/>
        </w:rPr>
        <w:t>.</w:t>
      </w:r>
    </w:p>
    <w:p w14:paraId="51D30832" w14:textId="0E30C313" w:rsidR="000A6F89" w:rsidRPr="00D53147" w:rsidRDefault="000A6F89" w:rsidP="00D53147">
      <w:pPr>
        <w:pStyle w:val="RT"/>
        <w:spacing w:line="480" w:lineRule="auto"/>
        <w:rPr>
          <w:sz w:val="24"/>
        </w:rPr>
      </w:pPr>
      <w:r w:rsidRPr="00D53147">
        <w:rPr>
          <w:sz w:val="24"/>
        </w:rPr>
        <w:t xml:space="preserve">.07 Conditions for Participation </w:t>
      </w:r>
      <w:r w:rsidR="00981996">
        <w:rPr>
          <w:sz w:val="24"/>
        </w:rPr>
        <w:t>–</w:t>
      </w:r>
      <w:r w:rsidRPr="00D53147">
        <w:rPr>
          <w:sz w:val="24"/>
        </w:rPr>
        <w:t xml:space="preserve"> </w:t>
      </w:r>
      <w:r w:rsidR="00981996">
        <w:rPr>
          <w:sz w:val="24"/>
        </w:rPr>
        <w:t xml:space="preserve">Individual Exchange </w:t>
      </w:r>
      <w:r w:rsidRPr="00D53147">
        <w:rPr>
          <w:sz w:val="24"/>
        </w:rPr>
        <w:t>Carrier Notice Requirements.</w:t>
      </w:r>
    </w:p>
    <w:p w14:paraId="27EE3644" w14:textId="2CDAA5C4" w:rsidR="000A6F89" w:rsidRPr="00D53147" w:rsidRDefault="000A6F89" w:rsidP="00643CC6">
      <w:pPr>
        <w:pStyle w:val="P1"/>
        <w:spacing w:line="480" w:lineRule="auto"/>
        <w:ind w:firstLine="0"/>
        <w:rPr>
          <w:sz w:val="24"/>
        </w:rPr>
      </w:pPr>
      <w:r w:rsidRPr="00D53147">
        <w:rPr>
          <w:sz w:val="24"/>
        </w:rPr>
        <w:t>A. A</w:t>
      </w:r>
      <w:r w:rsidR="00E05440">
        <w:rPr>
          <w:sz w:val="24"/>
        </w:rPr>
        <w:t>n authorized</w:t>
      </w:r>
      <w:r w:rsidR="007C5243">
        <w:rPr>
          <w:sz w:val="24"/>
        </w:rPr>
        <w:t xml:space="preserve"> carrier shall provide</w:t>
      </w:r>
      <w:r w:rsidRPr="00D53147">
        <w:rPr>
          <w:sz w:val="24"/>
        </w:rPr>
        <w:t xml:space="preserve"> enrollees</w:t>
      </w:r>
      <w:r w:rsidR="007C5243">
        <w:rPr>
          <w:sz w:val="24"/>
        </w:rPr>
        <w:t xml:space="preserve"> newly effectuating coverage</w:t>
      </w:r>
      <w:r w:rsidRPr="00D53147">
        <w:rPr>
          <w:sz w:val="24"/>
        </w:rPr>
        <w:t xml:space="preserve"> an enrollment information package that is written in plain language and in a manner that is accessible to individuals living with disabilities and individuals who have limited English proficiency.</w:t>
      </w:r>
    </w:p>
    <w:p w14:paraId="78A488D8" w14:textId="77777777" w:rsidR="000A6F89" w:rsidRPr="00D53147" w:rsidRDefault="000A6F89" w:rsidP="00643CC6">
      <w:pPr>
        <w:pStyle w:val="P1"/>
        <w:spacing w:line="480" w:lineRule="auto"/>
        <w:ind w:firstLine="0"/>
        <w:rPr>
          <w:sz w:val="24"/>
        </w:rPr>
      </w:pPr>
      <w:r w:rsidRPr="00D53147">
        <w:rPr>
          <w:sz w:val="24"/>
        </w:rPr>
        <w:t>B. If an enrollee is delinquent on premium payment, the carrier shall provide the enrollee with notice of such payment delinquency.</w:t>
      </w:r>
    </w:p>
    <w:p w14:paraId="5B22C4DF" w14:textId="62FE48CD" w:rsidR="000A6F89" w:rsidRPr="00D53147" w:rsidRDefault="000A6F89" w:rsidP="00643CC6">
      <w:pPr>
        <w:pStyle w:val="P1"/>
        <w:spacing w:line="480" w:lineRule="auto"/>
        <w:ind w:firstLine="0"/>
        <w:rPr>
          <w:sz w:val="24"/>
        </w:rPr>
      </w:pPr>
      <w:r w:rsidRPr="00D53147">
        <w:rPr>
          <w:sz w:val="24"/>
        </w:rPr>
        <w:t>C.  If a</w:t>
      </w:r>
      <w:r w:rsidR="00E05440">
        <w:rPr>
          <w:sz w:val="24"/>
        </w:rPr>
        <w:t>n authorized</w:t>
      </w:r>
      <w:r w:rsidRPr="00D53147">
        <w:rPr>
          <w:sz w:val="24"/>
        </w:rPr>
        <w:t xml:space="preserve"> carrier terminates an enrollee's coverage or enrollment in a qualified plan through the Exchange in accordance with COMAR 14.35.14 and 45 CFR §155.430(b)(2)(i), (ii), or (iii), the </w:t>
      </w:r>
      <w:r w:rsidR="00E05440">
        <w:rPr>
          <w:sz w:val="24"/>
        </w:rPr>
        <w:t xml:space="preserve">authorized </w:t>
      </w:r>
      <w:r w:rsidRPr="00D53147">
        <w:rPr>
          <w:sz w:val="24"/>
        </w:rPr>
        <w:t>carrier shall, promptly and without undue delay provide the enrollee with a notice of termination that includes:</w:t>
      </w:r>
    </w:p>
    <w:p w14:paraId="5FE78955" w14:textId="77777777" w:rsidR="000A6F89" w:rsidRPr="00D53147" w:rsidRDefault="000A6F89" w:rsidP="00D53147">
      <w:pPr>
        <w:pStyle w:val="P2"/>
        <w:spacing w:line="480" w:lineRule="auto"/>
        <w:rPr>
          <w:sz w:val="24"/>
        </w:rPr>
      </w:pPr>
      <w:r w:rsidRPr="00D53147">
        <w:rPr>
          <w:sz w:val="24"/>
        </w:rPr>
        <w:t xml:space="preserve">(1) The termination effective date, and </w:t>
      </w:r>
    </w:p>
    <w:p w14:paraId="508C786A" w14:textId="77777777" w:rsidR="000A6F89" w:rsidRPr="00D53147" w:rsidRDefault="000A6F89" w:rsidP="00D53147">
      <w:pPr>
        <w:pStyle w:val="P2"/>
        <w:spacing w:line="480" w:lineRule="auto"/>
        <w:rPr>
          <w:sz w:val="24"/>
        </w:rPr>
      </w:pPr>
      <w:r w:rsidRPr="00D53147">
        <w:rPr>
          <w:sz w:val="24"/>
        </w:rPr>
        <w:t>(2) The reason for termination.</w:t>
      </w:r>
    </w:p>
    <w:p w14:paraId="37F461FC" w14:textId="7FB878CE" w:rsidR="000A6F89" w:rsidRPr="00D53147" w:rsidRDefault="000A6F89" w:rsidP="00643CC6">
      <w:pPr>
        <w:pStyle w:val="P1"/>
        <w:spacing w:line="480" w:lineRule="auto"/>
        <w:ind w:firstLine="0"/>
        <w:rPr>
          <w:sz w:val="24"/>
        </w:rPr>
      </w:pPr>
      <w:r w:rsidRPr="00D53147">
        <w:rPr>
          <w:sz w:val="24"/>
        </w:rPr>
        <w:t>D. A</w:t>
      </w:r>
      <w:r w:rsidR="00E05440">
        <w:rPr>
          <w:sz w:val="24"/>
        </w:rPr>
        <w:t>n authorized</w:t>
      </w:r>
      <w:r w:rsidRPr="00D53147">
        <w:rPr>
          <w:sz w:val="24"/>
        </w:rPr>
        <w:t xml:space="preserve"> carrier shall follow all other carrier notice requirements under Title 15 and 31 of the Insurance Article, Annotated Code of Maryland, pertaining to the individual and small group </w:t>
      </w:r>
      <w:r w:rsidR="00E63324">
        <w:rPr>
          <w:sz w:val="24"/>
        </w:rPr>
        <w:t>Exchanges</w:t>
      </w:r>
      <w:r w:rsidRPr="00D53147">
        <w:rPr>
          <w:sz w:val="24"/>
        </w:rPr>
        <w:t>, and Parts 147, 154, 155 and 156 of the Code of Federal Regulations.</w:t>
      </w:r>
    </w:p>
    <w:p w14:paraId="355FD478" w14:textId="77777777" w:rsidR="000A6F89" w:rsidRPr="00D53147" w:rsidRDefault="000A6F89" w:rsidP="00D53147">
      <w:pPr>
        <w:pStyle w:val="RT"/>
        <w:spacing w:line="480" w:lineRule="auto"/>
        <w:rPr>
          <w:sz w:val="24"/>
        </w:rPr>
      </w:pPr>
      <w:r w:rsidRPr="00D53147">
        <w:rPr>
          <w:sz w:val="24"/>
        </w:rPr>
        <w:lastRenderedPageBreak/>
        <w:t>.08 Requirements for Qualified Plans</w:t>
      </w:r>
    </w:p>
    <w:p w14:paraId="3866C3DB" w14:textId="62FF6CEC" w:rsidR="000A6F89" w:rsidRPr="00D53147" w:rsidRDefault="000A6F89" w:rsidP="00643CC6">
      <w:pPr>
        <w:pStyle w:val="P1"/>
        <w:spacing w:line="480" w:lineRule="auto"/>
        <w:ind w:firstLine="0"/>
        <w:rPr>
          <w:sz w:val="24"/>
        </w:rPr>
      </w:pPr>
      <w:r w:rsidRPr="00D53147">
        <w:rPr>
          <w:sz w:val="24"/>
        </w:rPr>
        <w:t xml:space="preserve">A. The </w:t>
      </w:r>
      <w:r w:rsidR="00E05440">
        <w:rPr>
          <w:sz w:val="24"/>
        </w:rPr>
        <w:t xml:space="preserve">authorized </w:t>
      </w:r>
      <w:r w:rsidRPr="00D53147">
        <w:rPr>
          <w:sz w:val="24"/>
        </w:rPr>
        <w:t>carrier shall offer, in the Exchange, only plans that the Exchange certifies as qualified plans under COMAR 14.35.</w:t>
      </w:r>
      <w:r w:rsidR="00D557EC">
        <w:rPr>
          <w:sz w:val="24"/>
        </w:rPr>
        <w:t>16</w:t>
      </w:r>
      <w:r w:rsidRPr="00D53147">
        <w:rPr>
          <w:sz w:val="24"/>
        </w:rPr>
        <w:t>.</w:t>
      </w:r>
    </w:p>
    <w:p w14:paraId="59746E3E" w14:textId="7C027DC3" w:rsidR="000A6F89" w:rsidRPr="00D53147" w:rsidRDefault="000A6F89" w:rsidP="00643CC6">
      <w:pPr>
        <w:pStyle w:val="P1"/>
        <w:spacing w:line="480" w:lineRule="auto"/>
        <w:ind w:firstLine="0"/>
        <w:rPr>
          <w:sz w:val="24"/>
        </w:rPr>
      </w:pPr>
      <w:r w:rsidRPr="00D53147">
        <w:rPr>
          <w:sz w:val="24"/>
        </w:rPr>
        <w:t xml:space="preserve">B. The </w:t>
      </w:r>
      <w:r w:rsidR="00E05440">
        <w:rPr>
          <w:sz w:val="24"/>
        </w:rPr>
        <w:t xml:space="preserve">authorized </w:t>
      </w:r>
      <w:r w:rsidRPr="00D53147">
        <w:rPr>
          <w:sz w:val="24"/>
        </w:rPr>
        <w:t>carrier shall ensure that each of its plans comply with the plan certification requirements in COMAR 14.35.</w:t>
      </w:r>
      <w:r w:rsidR="00D557EC">
        <w:rPr>
          <w:sz w:val="24"/>
        </w:rPr>
        <w:t>16</w:t>
      </w:r>
      <w:r w:rsidRPr="00D53147">
        <w:rPr>
          <w:sz w:val="24"/>
        </w:rPr>
        <w:t xml:space="preserve"> on an ongoing basis.</w:t>
      </w:r>
    </w:p>
    <w:p w14:paraId="62B61783" w14:textId="5791A676" w:rsidR="000A6F89" w:rsidRPr="00D53147" w:rsidRDefault="000A6F89" w:rsidP="00643CC6">
      <w:pPr>
        <w:pStyle w:val="P1"/>
        <w:spacing w:line="480" w:lineRule="auto"/>
        <w:ind w:firstLine="0"/>
        <w:rPr>
          <w:sz w:val="24"/>
        </w:rPr>
      </w:pPr>
      <w:r w:rsidRPr="00D53147">
        <w:rPr>
          <w:sz w:val="24"/>
        </w:rPr>
        <w:t>C. A</w:t>
      </w:r>
      <w:r w:rsidR="00E05440">
        <w:rPr>
          <w:sz w:val="24"/>
        </w:rPr>
        <w:t>n authorized</w:t>
      </w:r>
      <w:r w:rsidRPr="00D53147">
        <w:rPr>
          <w:sz w:val="24"/>
        </w:rPr>
        <w:t xml:space="preserve"> carrier shall offer no more than four benefit designs per metal level in the Individual Exchange and four benefit designs per metal level in the SHOP Exchange.</w:t>
      </w:r>
    </w:p>
    <w:p w14:paraId="7EB0F85E" w14:textId="45CACAC8" w:rsidR="000A6F89" w:rsidRPr="00D53147" w:rsidRDefault="000A6F89" w:rsidP="00643CC6">
      <w:pPr>
        <w:pStyle w:val="P1"/>
        <w:spacing w:line="480" w:lineRule="auto"/>
        <w:ind w:firstLine="0"/>
        <w:rPr>
          <w:sz w:val="24"/>
        </w:rPr>
      </w:pPr>
      <w:r w:rsidRPr="00D53147">
        <w:rPr>
          <w:sz w:val="24"/>
        </w:rPr>
        <w:t>D. A</w:t>
      </w:r>
      <w:r w:rsidR="00E05440">
        <w:rPr>
          <w:sz w:val="24"/>
        </w:rPr>
        <w:t>n authorized</w:t>
      </w:r>
      <w:r w:rsidRPr="00D53147">
        <w:rPr>
          <w:sz w:val="24"/>
        </w:rPr>
        <w:t xml:space="preserve"> carrier offering stand-alone dental plans shall offer no more than </w:t>
      </w:r>
      <w:r w:rsidR="00B43594">
        <w:rPr>
          <w:sz w:val="24"/>
        </w:rPr>
        <w:t>one benefit design at the same actuarial value per</w:t>
      </w:r>
      <w:r w:rsidRPr="00D53147">
        <w:rPr>
          <w:sz w:val="24"/>
        </w:rPr>
        <w:t xml:space="preserve"> </w:t>
      </w:r>
      <w:r w:rsidR="00E63324">
        <w:rPr>
          <w:sz w:val="24"/>
        </w:rPr>
        <w:t xml:space="preserve">network </w:t>
      </w:r>
      <w:r w:rsidRPr="00D53147">
        <w:rPr>
          <w:sz w:val="24"/>
        </w:rPr>
        <w:t xml:space="preserve">type. </w:t>
      </w:r>
    </w:p>
    <w:p w14:paraId="21A77FCA" w14:textId="12A47D0B" w:rsidR="000A6F89" w:rsidRPr="00D53147" w:rsidRDefault="00E63324" w:rsidP="00643CC6">
      <w:pPr>
        <w:pStyle w:val="P1"/>
        <w:spacing w:line="480" w:lineRule="auto"/>
        <w:ind w:firstLine="0"/>
        <w:rPr>
          <w:sz w:val="24"/>
        </w:rPr>
      </w:pPr>
      <w:r>
        <w:rPr>
          <w:sz w:val="24"/>
        </w:rPr>
        <w:t>E</w:t>
      </w:r>
      <w:r w:rsidR="000A6F89" w:rsidRPr="00D53147">
        <w:rPr>
          <w:sz w:val="24"/>
        </w:rPr>
        <w:t>. As set forth the Insurance Article, § 31-115(b</w:t>
      </w:r>
      <w:proofErr w:type="gramStart"/>
      <w:r w:rsidR="000A6F89" w:rsidRPr="00D53147">
        <w:rPr>
          <w:sz w:val="24"/>
        </w:rPr>
        <w:t>)(</w:t>
      </w:r>
      <w:proofErr w:type="gramEnd"/>
      <w:r w:rsidR="000A6F89" w:rsidRPr="00D53147">
        <w:rPr>
          <w:sz w:val="24"/>
        </w:rPr>
        <w:t xml:space="preserve">5), Annotated Code of Maryland, the </w:t>
      </w:r>
      <w:r w:rsidR="00E05440">
        <w:rPr>
          <w:sz w:val="24"/>
        </w:rPr>
        <w:t xml:space="preserve">authorized </w:t>
      </w:r>
      <w:r w:rsidR="000A6F89" w:rsidRPr="00D53147">
        <w:rPr>
          <w:sz w:val="24"/>
        </w:rPr>
        <w:t>carrier shall:</w:t>
      </w:r>
    </w:p>
    <w:p w14:paraId="31DE2779" w14:textId="1E881C1B" w:rsidR="000A6F89" w:rsidRPr="00D53147" w:rsidRDefault="000A6F89" w:rsidP="00643CC6">
      <w:pPr>
        <w:pStyle w:val="P2"/>
        <w:tabs>
          <w:tab w:val="left" w:pos="270"/>
        </w:tabs>
        <w:spacing w:line="480" w:lineRule="auto"/>
        <w:ind w:left="360" w:firstLine="0"/>
        <w:rPr>
          <w:sz w:val="24"/>
        </w:rPr>
      </w:pPr>
      <w:r w:rsidRPr="00D53147">
        <w:rPr>
          <w:sz w:val="24"/>
        </w:rPr>
        <w:t xml:space="preserve">(1) </w:t>
      </w:r>
      <w:r w:rsidR="000A72A1">
        <w:rPr>
          <w:sz w:val="24"/>
        </w:rPr>
        <w:t>O</w:t>
      </w:r>
      <w:r w:rsidRPr="00D53147">
        <w:rPr>
          <w:sz w:val="24"/>
        </w:rPr>
        <w:t xml:space="preserve">ffer in each Exchange, the Individual and the SHOP, in which the </w:t>
      </w:r>
      <w:r w:rsidR="00E05440">
        <w:rPr>
          <w:sz w:val="24"/>
        </w:rPr>
        <w:t xml:space="preserve">authorized </w:t>
      </w:r>
      <w:r w:rsidRPr="00D53147">
        <w:rPr>
          <w:sz w:val="24"/>
        </w:rPr>
        <w:t>carrier participates, at least one qualified health plan:</w:t>
      </w:r>
    </w:p>
    <w:p w14:paraId="329D248D" w14:textId="494A1C13" w:rsidR="000A6F89" w:rsidRPr="00D53147" w:rsidRDefault="000A6F89" w:rsidP="00643CC6">
      <w:pPr>
        <w:pStyle w:val="P3"/>
        <w:spacing w:line="480" w:lineRule="auto"/>
        <w:ind w:left="720" w:firstLine="0"/>
        <w:rPr>
          <w:sz w:val="24"/>
        </w:rPr>
      </w:pPr>
      <w:r w:rsidRPr="00D53147">
        <w:rPr>
          <w:sz w:val="24"/>
        </w:rPr>
        <w:t xml:space="preserve">(a) </w:t>
      </w:r>
      <w:r w:rsidR="00E02F6F">
        <w:rPr>
          <w:sz w:val="24"/>
        </w:rPr>
        <w:t>A</w:t>
      </w:r>
      <w:r w:rsidRPr="00D53147">
        <w:rPr>
          <w:sz w:val="24"/>
        </w:rPr>
        <w:t>t a bronze coverage</w:t>
      </w:r>
      <w:r w:rsidR="000A72A1">
        <w:rPr>
          <w:sz w:val="24"/>
        </w:rPr>
        <w:t xml:space="preserve"> level</w:t>
      </w:r>
      <w:r w:rsidRPr="00D53147">
        <w:rPr>
          <w:sz w:val="24"/>
        </w:rPr>
        <w:t>;</w:t>
      </w:r>
    </w:p>
    <w:p w14:paraId="518FF5A9" w14:textId="6B0DC638" w:rsidR="000A6F89" w:rsidRPr="00D53147" w:rsidRDefault="000A6F89" w:rsidP="00643CC6">
      <w:pPr>
        <w:pStyle w:val="P3"/>
        <w:spacing w:line="480" w:lineRule="auto"/>
        <w:ind w:left="720" w:firstLine="0"/>
        <w:rPr>
          <w:sz w:val="24"/>
        </w:rPr>
      </w:pPr>
      <w:r w:rsidRPr="00D53147">
        <w:rPr>
          <w:sz w:val="24"/>
        </w:rPr>
        <w:t xml:space="preserve">(b) </w:t>
      </w:r>
      <w:r w:rsidR="00E02F6F">
        <w:rPr>
          <w:sz w:val="24"/>
        </w:rPr>
        <w:t>A</w:t>
      </w:r>
      <w:r w:rsidRPr="00D53147">
        <w:rPr>
          <w:sz w:val="24"/>
        </w:rPr>
        <w:t>t a silver coverage</w:t>
      </w:r>
      <w:r w:rsidR="000A72A1">
        <w:rPr>
          <w:sz w:val="24"/>
        </w:rPr>
        <w:t xml:space="preserve"> level</w:t>
      </w:r>
      <w:r w:rsidRPr="00D53147">
        <w:rPr>
          <w:sz w:val="24"/>
        </w:rPr>
        <w:t>; and</w:t>
      </w:r>
    </w:p>
    <w:p w14:paraId="1AD03654" w14:textId="0DA465E3" w:rsidR="000A6F89" w:rsidRPr="00D53147" w:rsidRDefault="000A6F89" w:rsidP="00643CC6">
      <w:pPr>
        <w:pStyle w:val="P3"/>
        <w:spacing w:line="480" w:lineRule="auto"/>
        <w:ind w:left="720" w:firstLine="0"/>
        <w:rPr>
          <w:sz w:val="24"/>
        </w:rPr>
      </w:pPr>
      <w:r w:rsidRPr="00D53147">
        <w:rPr>
          <w:sz w:val="24"/>
        </w:rPr>
        <w:t xml:space="preserve">(c) </w:t>
      </w:r>
      <w:r w:rsidR="00E02F6F">
        <w:rPr>
          <w:sz w:val="24"/>
        </w:rPr>
        <w:t>A</w:t>
      </w:r>
      <w:r w:rsidRPr="00D53147">
        <w:rPr>
          <w:sz w:val="24"/>
        </w:rPr>
        <w:t>t a gold coverage</w:t>
      </w:r>
      <w:r w:rsidR="000A72A1">
        <w:rPr>
          <w:sz w:val="24"/>
        </w:rPr>
        <w:t xml:space="preserve"> level</w:t>
      </w:r>
      <w:r w:rsidRPr="00D53147">
        <w:rPr>
          <w:sz w:val="24"/>
        </w:rPr>
        <w:t>.</w:t>
      </w:r>
    </w:p>
    <w:p w14:paraId="40C0F780" w14:textId="76E57E71" w:rsidR="000A6F89" w:rsidRPr="00D53147" w:rsidRDefault="000A6F89" w:rsidP="00643CC6">
      <w:pPr>
        <w:pStyle w:val="P2"/>
        <w:spacing w:line="480" w:lineRule="auto"/>
        <w:ind w:left="360" w:firstLine="0"/>
        <w:rPr>
          <w:sz w:val="24"/>
        </w:rPr>
      </w:pPr>
      <w:r w:rsidRPr="00D53147">
        <w:rPr>
          <w:sz w:val="24"/>
        </w:rPr>
        <w:t xml:space="preserve">(2) </w:t>
      </w:r>
      <w:r w:rsidR="000A72A1">
        <w:rPr>
          <w:sz w:val="24"/>
        </w:rPr>
        <w:t>I</w:t>
      </w:r>
      <w:r w:rsidRPr="00D53147">
        <w:rPr>
          <w:sz w:val="24"/>
        </w:rPr>
        <w:t>f the</w:t>
      </w:r>
      <w:r w:rsidR="00E05440">
        <w:rPr>
          <w:sz w:val="24"/>
        </w:rPr>
        <w:t xml:space="preserve"> authorized</w:t>
      </w:r>
      <w:r w:rsidRPr="00D53147">
        <w:rPr>
          <w:sz w:val="24"/>
        </w:rPr>
        <w:t xml:space="preserve"> carrier participates in the Individual Exchange and offers any health benefit plan in the individual market outside the Exchange, offer at least one qualified health plan at the silver level and one at the gold level in the individual market outside the Exchange;</w:t>
      </w:r>
    </w:p>
    <w:p w14:paraId="45E3D22D" w14:textId="302D95CB" w:rsidR="000A6F89" w:rsidRPr="00D53147" w:rsidRDefault="000A6F89" w:rsidP="00643CC6">
      <w:pPr>
        <w:pStyle w:val="P2"/>
        <w:spacing w:line="480" w:lineRule="auto"/>
        <w:ind w:left="360" w:firstLine="0"/>
        <w:rPr>
          <w:sz w:val="24"/>
        </w:rPr>
      </w:pPr>
      <w:r w:rsidRPr="00D53147">
        <w:rPr>
          <w:sz w:val="24"/>
        </w:rPr>
        <w:t xml:space="preserve">(3) </w:t>
      </w:r>
      <w:r w:rsidR="000A72A1">
        <w:rPr>
          <w:sz w:val="24"/>
        </w:rPr>
        <w:t>C</w:t>
      </w:r>
      <w:r w:rsidRPr="00D53147">
        <w:rPr>
          <w:sz w:val="24"/>
        </w:rPr>
        <w:t xml:space="preserve">harge the same premium rate for </w:t>
      </w:r>
      <w:r w:rsidR="00F26CF3">
        <w:rPr>
          <w:sz w:val="24"/>
        </w:rPr>
        <w:t xml:space="preserve">the same </w:t>
      </w:r>
      <w:r w:rsidRPr="00D53147">
        <w:rPr>
          <w:sz w:val="24"/>
        </w:rPr>
        <w:t>qualified health plan regardless of whether the qualified health plan is offered through the Exchange, through an insurance producer outside the Exchange, or directly from a carrier;</w:t>
      </w:r>
    </w:p>
    <w:p w14:paraId="5002D8AC" w14:textId="5FD85A5F" w:rsidR="000A6F89" w:rsidRPr="00D53147" w:rsidRDefault="000A6F89" w:rsidP="00643CC6">
      <w:pPr>
        <w:pStyle w:val="P2"/>
        <w:spacing w:line="480" w:lineRule="auto"/>
        <w:ind w:left="360" w:firstLine="0"/>
        <w:rPr>
          <w:sz w:val="24"/>
        </w:rPr>
      </w:pPr>
      <w:r w:rsidRPr="00D53147">
        <w:rPr>
          <w:sz w:val="24"/>
        </w:rPr>
        <w:lastRenderedPageBreak/>
        <w:t xml:space="preserve">(4) </w:t>
      </w:r>
      <w:r w:rsidR="000A72A1">
        <w:rPr>
          <w:sz w:val="24"/>
        </w:rPr>
        <w:t>N</w:t>
      </w:r>
      <w:r w:rsidRPr="00D53147">
        <w:rPr>
          <w:sz w:val="24"/>
        </w:rPr>
        <w:t>ot vary rates for a SHOP qualified employer during the employer’s plan year, and</w:t>
      </w:r>
    </w:p>
    <w:p w14:paraId="183F0D89" w14:textId="0A0FCF3F" w:rsidR="000A6F89" w:rsidRPr="00D53147" w:rsidRDefault="000A6F89" w:rsidP="00643CC6">
      <w:pPr>
        <w:pStyle w:val="P2"/>
        <w:spacing w:line="480" w:lineRule="auto"/>
        <w:ind w:left="360" w:firstLine="0"/>
        <w:rPr>
          <w:sz w:val="24"/>
        </w:rPr>
      </w:pPr>
      <w:r w:rsidRPr="00D53147">
        <w:rPr>
          <w:sz w:val="24"/>
        </w:rPr>
        <w:t xml:space="preserve">(5) </w:t>
      </w:r>
      <w:r w:rsidR="000A72A1">
        <w:rPr>
          <w:sz w:val="24"/>
        </w:rPr>
        <w:t>C</w:t>
      </w:r>
      <w:r w:rsidRPr="00D53147">
        <w:rPr>
          <w:sz w:val="24"/>
        </w:rPr>
        <w:t xml:space="preserve">omply with the prohibition on cancellation fees and penalties for termination of coverage, as set forth in the Insurance Article, </w:t>
      </w:r>
      <w:hyperlink r:id="rId6" w:anchor="co_pp_5ba1000067d06">
        <w:r w:rsidRPr="00D53147">
          <w:rPr>
            <w:sz w:val="24"/>
          </w:rPr>
          <w:t>§ 31-108(d)</w:t>
        </w:r>
      </w:hyperlink>
      <w:r w:rsidRPr="00D53147">
        <w:rPr>
          <w:sz w:val="24"/>
        </w:rPr>
        <w:t>, Annotated Code of Maryland.</w:t>
      </w:r>
    </w:p>
    <w:p w14:paraId="0786CB52" w14:textId="64E72828" w:rsidR="000A6F89" w:rsidRPr="00D53147" w:rsidRDefault="000A6F89" w:rsidP="00D53147">
      <w:pPr>
        <w:pStyle w:val="RT"/>
        <w:spacing w:line="480" w:lineRule="auto"/>
        <w:rPr>
          <w:sz w:val="24"/>
        </w:rPr>
      </w:pPr>
      <w:r w:rsidRPr="00D53147">
        <w:rPr>
          <w:sz w:val="24"/>
        </w:rPr>
        <w:t>.0</w:t>
      </w:r>
      <w:r w:rsidR="00FC4478">
        <w:rPr>
          <w:sz w:val="24"/>
        </w:rPr>
        <w:t>9</w:t>
      </w:r>
      <w:r w:rsidRPr="00D53147">
        <w:rPr>
          <w:sz w:val="24"/>
        </w:rPr>
        <w:t xml:space="preserve"> Network Adequacy </w:t>
      </w:r>
    </w:p>
    <w:p w14:paraId="5932C21C" w14:textId="09D42BB3" w:rsidR="000A6F89" w:rsidRPr="00D53147" w:rsidRDefault="000A6F89" w:rsidP="00643CC6">
      <w:pPr>
        <w:pStyle w:val="P1"/>
        <w:spacing w:line="480" w:lineRule="auto"/>
        <w:ind w:firstLine="0"/>
        <w:rPr>
          <w:sz w:val="24"/>
        </w:rPr>
      </w:pPr>
      <w:r w:rsidRPr="00D53147">
        <w:rPr>
          <w:sz w:val="24"/>
        </w:rPr>
        <w:t xml:space="preserve">A. For each qualified plan that the </w:t>
      </w:r>
      <w:r w:rsidR="00E05440">
        <w:rPr>
          <w:sz w:val="24"/>
        </w:rPr>
        <w:t xml:space="preserve">authorized </w:t>
      </w:r>
      <w:r w:rsidRPr="00D53147">
        <w:rPr>
          <w:sz w:val="24"/>
        </w:rPr>
        <w:t xml:space="preserve">carrier seeks to offer for sale through the </w:t>
      </w:r>
      <w:r w:rsidR="00F26CF3">
        <w:rPr>
          <w:sz w:val="24"/>
        </w:rPr>
        <w:t>Individual</w:t>
      </w:r>
      <w:r w:rsidR="00F26CF3" w:rsidRPr="00D53147">
        <w:rPr>
          <w:sz w:val="24"/>
        </w:rPr>
        <w:t xml:space="preserve"> </w:t>
      </w:r>
      <w:r w:rsidRPr="00D53147">
        <w:rPr>
          <w:sz w:val="24"/>
        </w:rPr>
        <w:t xml:space="preserve">Exchange or the </w:t>
      </w:r>
      <w:r w:rsidR="00F26CF3">
        <w:rPr>
          <w:sz w:val="24"/>
        </w:rPr>
        <w:t>SHOP</w:t>
      </w:r>
      <w:r w:rsidR="00F26CF3" w:rsidRPr="00D53147">
        <w:rPr>
          <w:sz w:val="24"/>
        </w:rPr>
        <w:t xml:space="preserve"> </w:t>
      </w:r>
      <w:r w:rsidRPr="00D53147">
        <w:rPr>
          <w:sz w:val="24"/>
        </w:rPr>
        <w:t xml:space="preserve">Exchange, the </w:t>
      </w:r>
      <w:r w:rsidR="00E05440">
        <w:rPr>
          <w:sz w:val="24"/>
        </w:rPr>
        <w:t xml:space="preserve">authorized </w:t>
      </w:r>
      <w:r w:rsidRPr="00D53147">
        <w:rPr>
          <w:sz w:val="24"/>
        </w:rPr>
        <w:t>carrier shall:</w:t>
      </w:r>
    </w:p>
    <w:p w14:paraId="0B4D844B" w14:textId="4E452472" w:rsidR="000A6F89" w:rsidRPr="00D53147" w:rsidRDefault="000A6F89" w:rsidP="00643CC6">
      <w:pPr>
        <w:pStyle w:val="P2"/>
        <w:spacing w:line="480" w:lineRule="auto"/>
        <w:ind w:left="360" w:firstLine="0"/>
        <w:rPr>
          <w:sz w:val="24"/>
        </w:rPr>
      </w:pPr>
      <w:r w:rsidRPr="00D53147">
        <w:rPr>
          <w:sz w:val="24"/>
        </w:rPr>
        <w:t xml:space="preserve">(1) </w:t>
      </w:r>
      <w:r w:rsidR="00E05440">
        <w:rPr>
          <w:sz w:val="24"/>
        </w:rPr>
        <w:t>F</w:t>
      </w:r>
      <w:r w:rsidRPr="00D53147">
        <w:rPr>
          <w:sz w:val="24"/>
        </w:rPr>
        <w:t>ollow the Maryland Insurance Administration network adequacy</w:t>
      </w:r>
      <w:r w:rsidR="00E63324">
        <w:rPr>
          <w:sz w:val="24"/>
        </w:rPr>
        <w:t xml:space="preserve"> and network reporting regulations set</w:t>
      </w:r>
      <w:r w:rsidRPr="00D53147">
        <w:rPr>
          <w:sz w:val="24"/>
        </w:rPr>
        <w:t xml:space="preserve"> forth under COMAR 31.10.</w:t>
      </w:r>
      <w:r w:rsidR="00E63324">
        <w:rPr>
          <w:sz w:val="24"/>
        </w:rPr>
        <w:t>44</w:t>
      </w:r>
      <w:r w:rsidR="007C2266">
        <w:rPr>
          <w:sz w:val="24"/>
        </w:rPr>
        <w:t xml:space="preserve"> or COMAR 31.10.45</w:t>
      </w:r>
      <w:r w:rsidRPr="00D53147">
        <w:rPr>
          <w:sz w:val="24"/>
        </w:rPr>
        <w:t>;</w:t>
      </w:r>
    </w:p>
    <w:p w14:paraId="37D8D5BD" w14:textId="22E5C02A" w:rsidR="000A6F89" w:rsidRDefault="000A6F89" w:rsidP="00643CC6">
      <w:pPr>
        <w:pStyle w:val="P2"/>
        <w:spacing w:line="480" w:lineRule="auto"/>
        <w:ind w:left="360" w:firstLine="0"/>
        <w:rPr>
          <w:sz w:val="24"/>
        </w:rPr>
      </w:pPr>
      <w:r w:rsidRPr="00D53147">
        <w:rPr>
          <w:sz w:val="24"/>
        </w:rPr>
        <w:t xml:space="preserve">(2) </w:t>
      </w:r>
      <w:r w:rsidR="00E63324">
        <w:rPr>
          <w:sz w:val="24"/>
        </w:rPr>
        <w:t xml:space="preserve">Complete an attestation in the </w:t>
      </w:r>
      <w:r w:rsidR="00C338D7">
        <w:rPr>
          <w:sz w:val="24"/>
        </w:rPr>
        <w:t>c</w:t>
      </w:r>
      <w:r w:rsidR="00E63324">
        <w:rPr>
          <w:sz w:val="24"/>
        </w:rPr>
        <w:t xml:space="preserve">arrier </w:t>
      </w:r>
      <w:r w:rsidR="00C338D7">
        <w:rPr>
          <w:sz w:val="24"/>
        </w:rPr>
        <w:t>a</w:t>
      </w:r>
      <w:r w:rsidR="00E63324">
        <w:rPr>
          <w:sz w:val="24"/>
        </w:rPr>
        <w:t xml:space="preserve">pplication </w:t>
      </w:r>
      <w:r w:rsidR="00C338D7">
        <w:rPr>
          <w:sz w:val="24"/>
        </w:rPr>
        <w:t xml:space="preserve">under .04 of this Regulation </w:t>
      </w:r>
      <w:r w:rsidR="00E63324">
        <w:rPr>
          <w:sz w:val="24"/>
        </w:rPr>
        <w:t>indicating carrier compliance with COMAR 31.10.44</w:t>
      </w:r>
      <w:r w:rsidR="007C2266">
        <w:rPr>
          <w:sz w:val="24"/>
        </w:rPr>
        <w:t xml:space="preserve"> or COMAR 31.10.45</w:t>
      </w:r>
      <w:r w:rsidRPr="00D53147">
        <w:rPr>
          <w:sz w:val="24"/>
        </w:rPr>
        <w:t>;</w:t>
      </w:r>
      <w:r w:rsidR="00E63324">
        <w:rPr>
          <w:sz w:val="24"/>
        </w:rPr>
        <w:t xml:space="preserve"> and</w:t>
      </w:r>
    </w:p>
    <w:p w14:paraId="1A6536F0" w14:textId="78113947" w:rsidR="000A6F89" w:rsidRPr="00D53147" w:rsidRDefault="00E63324" w:rsidP="00643CC6">
      <w:pPr>
        <w:pStyle w:val="P2"/>
        <w:spacing w:line="480" w:lineRule="auto"/>
        <w:ind w:left="360" w:firstLine="0"/>
      </w:pPr>
      <w:r>
        <w:rPr>
          <w:sz w:val="24"/>
        </w:rPr>
        <w:t>(3) Submit a document providing consumers with information on the carrier’s network that is suitable for publishing in qualified plan shopping in the Individual Exchange in a form and manner detailed by the Individual Exchange</w:t>
      </w:r>
      <w:r w:rsidR="00FC79DD">
        <w:rPr>
          <w:sz w:val="24"/>
        </w:rPr>
        <w:t>.</w:t>
      </w:r>
    </w:p>
    <w:p w14:paraId="37F94B10" w14:textId="79ECC3F2" w:rsidR="000A6F89" w:rsidRPr="00D53147" w:rsidRDefault="000A6F89" w:rsidP="00D53147">
      <w:pPr>
        <w:pStyle w:val="RT"/>
        <w:spacing w:line="480" w:lineRule="auto"/>
        <w:rPr>
          <w:sz w:val="24"/>
        </w:rPr>
      </w:pPr>
      <w:r w:rsidRPr="00D53147">
        <w:rPr>
          <w:sz w:val="24"/>
        </w:rPr>
        <w:t>.1</w:t>
      </w:r>
      <w:r w:rsidR="00FC4478">
        <w:rPr>
          <w:sz w:val="24"/>
        </w:rPr>
        <w:t>0</w:t>
      </w:r>
      <w:r w:rsidRPr="00D53147">
        <w:rPr>
          <w:sz w:val="24"/>
        </w:rPr>
        <w:t xml:space="preserve"> Waiver Authority. </w:t>
      </w:r>
    </w:p>
    <w:p w14:paraId="71C16F4A" w14:textId="77777777" w:rsidR="000A6F89" w:rsidRPr="00D53147" w:rsidRDefault="000A6F89" w:rsidP="00643CC6">
      <w:pPr>
        <w:pStyle w:val="P1"/>
        <w:spacing w:line="480" w:lineRule="auto"/>
        <w:ind w:firstLine="0"/>
        <w:rPr>
          <w:sz w:val="24"/>
        </w:rPr>
      </w:pPr>
      <w:r w:rsidRPr="00D53147">
        <w:rPr>
          <w:sz w:val="24"/>
        </w:rPr>
        <w:t xml:space="preserve">A. </w:t>
      </w:r>
      <w:proofErr w:type="gramStart"/>
      <w:r w:rsidRPr="00D53147">
        <w:rPr>
          <w:sz w:val="24"/>
        </w:rPr>
        <w:t>The</w:t>
      </w:r>
      <w:proofErr w:type="gramEnd"/>
      <w:r w:rsidRPr="00D53147">
        <w:rPr>
          <w:sz w:val="24"/>
        </w:rPr>
        <w:t xml:space="preserve"> Exchange, with the approval of the Exchange Board of Trustees, and for reasons solely within the discretion of the Exchange, may grant a waiver to a specific provision of the application for certification, with or without conditions. </w:t>
      </w:r>
    </w:p>
    <w:p w14:paraId="24D758DB" w14:textId="77777777" w:rsidR="000A6F89" w:rsidRPr="00D53147" w:rsidRDefault="000A6F89" w:rsidP="00643CC6">
      <w:pPr>
        <w:pStyle w:val="P1"/>
        <w:spacing w:line="480" w:lineRule="auto"/>
        <w:ind w:firstLine="0"/>
        <w:rPr>
          <w:sz w:val="24"/>
        </w:rPr>
      </w:pPr>
      <w:r w:rsidRPr="00D53147">
        <w:rPr>
          <w:sz w:val="24"/>
        </w:rPr>
        <w:t xml:space="preserve">B. A waiver may only be granted to the extent it does not conflict with the provisions of the Insurance Article of the Annotated Code of Maryland or applicable federal and State law. </w:t>
      </w:r>
    </w:p>
    <w:p w14:paraId="74787D7B" w14:textId="77777777" w:rsidR="000A6F89" w:rsidRPr="00D53147" w:rsidRDefault="000A6F89" w:rsidP="00643CC6">
      <w:pPr>
        <w:pStyle w:val="P1"/>
        <w:spacing w:line="480" w:lineRule="auto"/>
        <w:ind w:firstLine="0"/>
        <w:rPr>
          <w:sz w:val="24"/>
        </w:rPr>
      </w:pPr>
      <w:r w:rsidRPr="00D53147">
        <w:rPr>
          <w:sz w:val="24"/>
        </w:rPr>
        <w:t xml:space="preserve">C. A carrier may submit a request for a waiver on a form developed by the Exchange. </w:t>
      </w:r>
    </w:p>
    <w:p w14:paraId="4D72D32A" w14:textId="77777777" w:rsidR="000A6F89" w:rsidRPr="00D53147" w:rsidRDefault="000A6F89" w:rsidP="00643CC6">
      <w:pPr>
        <w:pStyle w:val="P1"/>
        <w:spacing w:line="480" w:lineRule="auto"/>
        <w:ind w:firstLine="0"/>
        <w:rPr>
          <w:sz w:val="24"/>
        </w:rPr>
      </w:pPr>
      <w:r w:rsidRPr="00D53147">
        <w:rPr>
          <w:sz w:val="24"/>
        </w:rPr>
        <w:lastRenderedPageBreak/>
        <w:t>D. Carriers who are newly seeking accreditation from outside entities and have not yet received such accreditation by the Exchange’s application deadline should use the waiver process to seek waiver or modification of this condition.</w:t>
      </w:r>
    </w:p>
    <w:p w14:paraId="491BD949" w14:textId="77777777" w:rsidR="000A6F89" w:rsidRPr="00D53147" w:rsidRDefault="005A4F38" w:rsidP="00643CC6">
      <w:pPr>
        <w:pStyle w:val="P1"/>
        <w:spacing w:line="480" w:lineRule="auto"/>
        <w:ind w:firstLine="0"/>
        <w:rPr>
          <w:sz w:val="24"/>
        </w:rPr>
      </w:pPr>
      <w:r w:rsidRPr="00D53147">
        <w:rPr>
          <w:sz w:val="24"/>
        </w:rPr>
        <w:t>E</w:t>
      </w:r>
      <w:r w:rsidR="000A6F89" w:rsidRPr="00D53147">
        <w:rPr>
          <w:sz w:val="24"/>
        </w:rPr>
        <w:t>. The request shall state:</w:t>
      </w:r>
    </w:p>
    <w:p w14:paraId="4C6B95FE" w14:textId="73714AB1" w:rsidR="000A6F89" w:rsidRPr="00D53147" w:rsidRDefault="000A6F89" w:rsidP="00643CC6">
      <w:pPr>
        <w:pStyle w:val="P2"/>
        <w:spacing w:line="480" w:lineRule="auto"/>
        <w:ind w:left="360" w:firstLine="0"/>
        <w:rPr>
          <w:sz w:val="24"/>
        </w:rPr>
      </w:pPr>
      <w:r w:rsidRPr="00D53147">
        <w:rPr>
          <w:sz w:val="24"/>
        </w:rPr>
        <w:t xml:space="preserve">(1) </w:t>
      </w:r>
      <w:r w:rsidR="00D113DD">
        <w:rPr>
          <w:sz w:val="24"/>
        </w:rPr>
        <w:t>T</w:t>
      </w:r>
      <w:r w:rsidRPr="00D53147">
        <w:rPr>
          <w:sz w:val="24"/>
        </w:rPr>
        <w:t xml:space="preserve">he provision from which a waiver is sought; </w:t>
      </w:r>
    </w:p>
    <w:p w14:paraId="56660E42" w14:textId="5C4B6A86" w:rsidR="000A6F89" w:rsidRPr="00D53147" w:rsidRDefault="000A6F89" w:rsidP="00643CC6">
      <w:pPr>
        <w:pStyle w:val="P2"/>
        <w:spacing w:line="480" w:lineRule="auto"/>
        <w:ind w:left="360" w:firstLine="0"/>
        <w:rPr>
          <w:sz w:val="24"/>
        </w:rPr>
      </w:pPr>
      <w:r w:rsidRPr="00D53147">
        <w:rPr>
          <w:sz w:val="24"/>
        </w:rPr>
        <w:t xml:space="preserve">(2) </w:t>
      </w:r>
      <w:r w:rsidR="00D113DD">
        <w:rPr>
          <w:sz w:val="24"/>
        </w:rPr>
        <w:t>T</w:t>
      </w:r>
      <w:r w:rsidRPr="00D53147">
        <w:rPr>
          <w:sz w:val="24"/>
        </w:rPr>
        <w:t xml:space="preserve">he reason the carrier is unable to comply with the provision; and </w:t>
      </w:r>
    </w:p>
    <w:p w14:paraId="243DE3C7" w14:textId="54428B31" w:rsidR="000A6F89" w:rsidRPr="00D53147" w:rsidRDefault="000A6F89" w:rsidP="00643CC6">
      <w:pPr>
        <w:pStyle w:val="P2"/>
        <w:spacing w:line="480" w:lineRule="auto"/>
        <w:ind w:left="360" w:firstLine="0"/>
        <w:rPr>
          <w:sz w:val="24"/>
        </w:rPr>
      </w:pPr>
      <w:r w:rsidRPr="00D53147">
        <w:rPr>
          <w:sz w:val="24"/>
        </w:rPr>
        <w:t xml:space="preserve">(3) </w:t>
      </w:r>
      <w:r w:rsidR="00D113DD">
        <w:rPr>
          <w:sz w:val="24"/>
        </w:rPr>
        <w:t>T</w:t>
      </w:r>
      <w:r w:rsidRPr="00D53147">
        <w:rPr>
          <w:sz w:val="24"/>
        </w:rPr>
        <w:t xml:space="preserve">he reason that compliance with the provision will impose a substantial hardship. </w:t>
      </w:r>
    </w:p>
    <w:p w14:paraId="75580F0C" w14:textId="77777777" w:rsidR="000A6F89" w:rsidRPr="00D53147" w:rsidRDefault="005A4F38" w:rsidP="00643CC6">
      <w:pPr>
        <w:pStyle w:val="P1"/>
        <w:spacing w:line="480" w:lineRule="auto"/>
        <w:ind w:firstLine="0"/>
        <w:rPr>
          <w:sz w:val="24"/>
        </w:rPr>
      </w:pPr>
      <w:r w:rsidRPr="00D53147">
        <w:rPr>
          <w:sz w:val="24"/>
        </w:rPr>
        <w:t>F</w:t>
      </w:r>
      <w:r w:rsidR="000A6F89" w:rsidRPr="00D53147">
        <w:rPr>
          <w:sz w:val="24"/>
        </w:rPr>
        <w:t xml:space="preserve">. </w:t>
      </w:r>
      <w:proofErr w:type="gramStart"/>
      <w:r w:rsidR="000A6F89" w:rsidRPr="00D53147">
        <w:rPr>
          <w:sz w:val="24"/>
        </w:rPr>
        <w:t>The</w:t>
      </w:r>
      <w:proofErr w:type="gramEnd"/>
      <w:r w:rsidR="000A6F89" w:rsidRPr="00D53147">
        <w:rPr>
          <w:sz w:val="24"/>
        </w:rPr>
        <w:t xml:space="preserve"> Exchange may grant a waiver if: </w:t>
      </w:r>
    </w:p>
    <w:p w14:paraId="4E4643AF" w14:textId="17E2C1F3" w:rsidR="000A6F89" w:rsidRPr="00D53147" w:rsidRDefault="000A6F89" w:rsidP="00643CC6">
      <w:pPr>
        <w:pStyle w:val="P2"/>
        <w:tabs>
          <w:tab w:val="left" w:pos="180"/>
        </w:tabs>
        <w:spacing w:line="480" w:lineRule="auto"/>
        <w:ind w:left="360" w:firstLine="0"/>
        <w:rPr>
          <w:sz w:val="24"/>
        </w:rPr>
      </w:pPr>
      <w:r w:rsidRPr="00D53147">
        <w:rPr>
          <w:sz w:val="24"/>
        </w:rPr>
        <w:t xml:space="preserve">(1) </w:t>
      </w:r>
      <w:r w:rsidR="00D113DD">
        <w:rPr>
          <w:sz w:val="24"/>
        </w:rPr>
        <w:t>The Exchange</w:t>
      </w:r>
      <w:r w:rsidRPr="00D53147">
        <w:rPr>
          <w:sz w:val="24"/>
        </w:rPr>
        <w:t xml:space="preserve"> determines that compliance with the provision from which the waiver is sought cannot be accomplished without substantial hardship; </w:t>
      </w:r>
    </w:p>
    <w:p w14:paraId="789F6205" w14:textId="7137575F" w:rsidR="000A6F89" w:rsidRPr="00D53147" w:rsidRDefault="000A6F89" w:rsidP="00643CC6">
      <w:pPr>
        <w:pStyle w:val="P2"/>
        <w:tabs>
          <w:tab w:val="left" w:pos="180"/>
        </w:tabs>
        <w:spacing w:line="480" w:lineRule="auto"/>
        <w:ind w:left="360" w:firstLine="0"/>
        <w:rPr>
          <w:sz w:val="24"/>
        </w:rPr>
      </w:pPr>
      <w:r w:rsidRPr="00D53147">
        <w:rPr>
          <w:sz w:val="24"/>
        </w:rPr>
        <w:t xml:space="preserve">(2) </w:t>
      </w:r>
      <w:r w:rsidR="00D113DD">
        <w:rPr>
          <w:sz w:val="24"/>
        </w:rPr>
        <w:t>The</w:t>
      </w:r>
      <w:r w:rsidRPr="00D53147">
        <w:rPr>
          <w:sz w:val="24"/>
        </w:rPr>
        <w:t xml:space="preserve"> waiver will not conflict with applicable State and federal law; and </w:t>
      </w:r>
    </w:p>
    <w:p w14:paraId="158044AB" w14:textId="28A32DA5" w:rsidR="000A6F89" w:rsidRPr="00D53147" w:rsidRDefault="000A6F89" w:rsidP="00643CC6">
      <w:pPr>
        <w:pStyle w:val="P2"/>
        <w:tabs>
          <w:tab w:val="left" w:pos="180"/>
        </w:tabs>
        <w:spacing w:line="480" w:lineRule="auto"/>
        <w:ind w:left="360" w:firstLine="0"/>
        <w:rPr>
          <w:sz w:val="24"/>
        </w:rPr>
      </w:pPr>
      <w:r w:rsidRPr="00D53147">
        <w:rPr>
          <w:sz w:val="24"/>
        </w:rPr>
        <w:t xml:space="preserve">(3) </w:t>
      </w:r>
      <w:r w:rsidR="00D113DD">
        <w:rPr>
          <w:sz w:val="24"/>
        </w:rPr>
        <w:t>The waiver</w:t>
      </w:r>
      <w:r w:rsidRPr="00D53147">
        <w:rPr>
          <w:sz w:val="24"/>
        </w:rPr>
        <w:t xml:space="preserve"> is in the best interests of the State. </w:t>
      </w:r>
    </w:p>
    <w:p w14:paraId="74D7087E" w14:textId="7BB32C17" w:rsidR="000A6F89" w:rsidRPr="00D53147" w:rsidRDefault="000A6F89" w:rsidP="00643CC6">
      <w:pPr>
        <w:pStyle w:val="P1"/>
        <w:spacing w:line="480" w:lineRule="auto"/>
        <w:ind w:firstLine="0"/>
        <w:rPr>
          <w:sz w:val="24"/>
        </w:rPr>
      </w:pPr>
      <w:r w:rsidRPr="00D53147">
        <w:rPr>
          <w:sz w:val="24"/>
        </w:rPr>
        <w:t xml:space="preserve">G. </w:t>
      </w:r>
      <w:proofErr w:type="gramStart"/>
      <w:r w:rsidRPr="00D53147">
        <w:rPr>
          <w:sz w:val="24"/>
        </w:rPr>
        <w:t>The</w:t>
      </w:r>
      <w:proofErr w:type="gramEnd"/>
      <w:r w:rsidRPr="00D53147">
        <w:rPr>
          <w:sz w:val="24"/>
        </w:rPr>
        <w:t xml:space="preserve"> Exchange shall issue a final written decision on a</w:t>
      </w:r>
      <w:r w:rsidR="00D113DD">
        <w:rPr>
          <w:sz w:val="24"/>
        </w:rPr>
        <w:t xml:space="preserve"> request for a</w:t>
      </w:r>
      <w:r w:rsidRPr="00D53147">
        <w:rPr>
          <w:sz w:val="24"/>
        </w:rPr>
        <w:t xml:space="preserve"> waiver </w:t>
      </w:r>
      <w:r w:rsidR="00D113DD">
        <w:rPr>
          <w:sz w:val="24"/>
        </w:rPr>
        <w:t xml:space="preserve">that is </w:t>
      </w:r>
      <w:r w:rsidRPr="00D53147">
        <w:rPr>
          <w:sz w:val="24"/>
        </w:rPr>
        <w:t xml:space="preserve">submitted under </w:t>
      </w:r>
      <w:r w:rsidR="00D113DD">
        <w:rPr>
          <w:sz w:val="24"/>
        </w:rPr>
        <w:t>§</w:t>
      </w:r>
      <w:r w:rsidRPr="00D53147">
        <w:rPr>
          <w:sz w:val="24"/>
        </w:rPr>
        <w:t>A of this regulation within 45 days from receipt of the request and all supporting information</w:t>
      </w:r>
      <w:r w:rsidR="00D113DD">
        <w:rPr>
          <w:sz w:val="24"/>
        </w:rPr>
        <w:t xml:space="preserve"> for the waiver by the Exchange</w:t>
      </w:r>
      <w:r w:rsidRPr="00D53147">
        <w:rPr>
          <w:sz w:val="24"/>
        </w:rPr>
        <w:t>.</w:t>
      </w:r>
    </w:p>
    <w:p w14:paraId="786DC8B3" w14:textId="77777777" w:rsidR="000A6F89" w:rsidRPr="00D53147" w:rsidRDefault="000A6F89" w:rsidP="00643CC6">
      <w:pPr>
        <w:pStyle w:val="P2"/>
        <w:spacing w:line="480" w:lineRule="auto"/>
        <w:ind w:left="360" w:firstLine="0"/>
        <w:rPr>
          <w:sz w:val="24"/>
        </w:rPr>
      </w:pPr>
      <w:r w:rsidRPr="00D53147">
        <w:rPr>
          <w:sz w:val="24"/>
        </w:rPr>
        <w:t>(1) If the Exchange grants a waiver, the decision shall include the duration of the waiver and any conditions imposed by the Exchange.</w:t>
      </w:r>
    </w:p>
    <w:p w14:paraId="26B96FD8" w14:textId="23AF55D5" w:rsidR="000A6F89" w:rsidRPr="00D53147" w:rsidRDefault="000A6F89" w:rsidP="00643CC6">
      <w:pPr>
        <w:pStyle w:val="P2"/>
        <w:spacing w:line="480" w:lineRule="auto"/>
        <w:ind w:left="360" w:firstLine="0"/>
        <w:rPr>
          <w:sz w:val="24"/>
        </w:rPr>
      </w:pPr>
      <w:r w:rsidRPr="00D53147">
        <w:rPr>
          <w:sz w:val="24"/>
        </w:rPr>
        <w:t xml:space="preserve">(2) If the Exchange determines that the conditions of </w:t>
      </w:r>
      <w:r w:rsidR="00D113DD">
        <w:rPr>
          <w:sz w:val="24"/>
        </w:rPr>
        <w:t>§</w:t>
      </w:r>
      <w:r w:rsidRPr="00D53147">
        <w:rPr>
          <w:sz w:val="24"/>
        </w:rPr>
        <w:t>D of this regulation are not satisfied, that a waiver is not in the best interests of the State, or that the waiver will conflict with applicable State or federal laws, it shall deny the request.</w:t>
      </w:r>
    </w:p>
    <w:p w14:paraId="33046BD7" w14:textId="77777777" w:rsidR="000A6F89" w:rsidRPr="00D53147" w:rsidRDefault="005A4F38" w:rsidP="00643CC6">
      <w:pPr>
        <w:pStyle w:val="P2"/>
        <w:spacing w:line="480" w:lineRule="auto"/>
        <w:ind w:left="360" w:firstLine="0"/>
        <w:rPr>
          <w:sz w:val="24"/>
        </w:rPr>
      </w:pPr>
      <w:r w:rsidRPr="00D53147">
        <w:rPr>
          <w:sz w:val="24"/>
        </w:rPr>
        <w:t>(3</w:t>
      </w:r>
      <w:r w:rsidR="000A6F89" w:rsidRPr="00D53147">
        <w:rPr>
          <w:sz w:val="24"/>
        </w:rPr>
        <w:t xml:space="preserve">) A denial may not be appealed. </w:t>
      </w:r>
    </w:p>
    <w:p w14:paraId="4BA9DDB0" w14:textId="77777777" w:rsidR="000A6F89" w:rsidRPr="00D53147" w:rsidRDefault="005A4F38" w:rsidP="00643CC6">
      <w:pPr>
        <w:pStyle w:val="P2"/>
        <w:spacing w:line="480" w:lineRule="auto"/>
        <w:ind w:left="360" w:firstLine="0"/>
        <w:rPr>
          <w:sz w:val="24"/>
        </w:rPr>
      </w:pPr>
      <w:r w:rsidRPr="00D53147">
        <w:rPr>
          <w:sz w:val="24"/>
        </w:rPr>
        <w:t>(4</w:t>
      </w:r>
      <w:r w:rsidR="000A6F89" w:rsidRPr="00D53147">
        <w:rPr>
          <w:sz w:val="24"/>
        </w:rPr>
        <w:t xml:space="preserve">) The carrier will be notified of the decision by mail or electronically. </w:t>
      </w:r>
    </w:p>
    <w:p w14:paraId="4EAA86D2" w14:textId="187CA060" w:rsidR="000A6F89" w:rsidRPr="00D53147" w:rsidRDefault="000A6F89" w:rsidP="00643CC6">
      <w:pPr>
        <w:pStyle w:val="P1"/>
        <w:spacing w:line="480" w:lineRule="auto"/>
        <w:ind w:firstLine="0"/>
        <w:rPr>
          <w:sz w:val="24"/>
        </w:rPr>
      </w:pPr>
      <w:r w:rsidRPr="00D53147">
        <w:rPr>
          <w:sz w:val="24"/>
        </w:rPr>
        <w:lastRenderedPageBreak/>
        <w:t xml:space="preserve">H. </w:t>
      </w:r>
      <w:proofErr w:type="gramStart"/>
      <w:r w:rsidRPr="00D53147">
        <w:rPr>
          <w:sz w:val="24"/>
        </w:rPr>
        <w:t>The</w:t>
      </w:r>
      <w:proofErr w:type="gramEnd"/>
      <w:r w:rsidRPr="00D53147">
        <w:rPr>
          <w:sz w:val="24"/>
        </w:rPr>
        <w:t xml:space="preserve"> Exchange may revoke a waiver if it appears that the reasons for granting </w:t>
      </w:r>
      <w:r w:rsidR="00D113DD">
        <w:rPr>
          <w:sz w:val="24"/>
        </w:rPr>
        <w:t>the waiver</w:t>
      </w:r>
      <w:r w:rsidRPr="00D53147">
        <w:rPr>
          <w:sz w:val="24"/>
        </w:rPr>
        <w:t xml:space="preserve"> have ceased to exist. </w:t>
      </w:r>
    </w:p>
    <w:p w14:paraId="7F0316FA" w14:textId="77777777" w:rsidR="000A6F89" w:rsidRPr="00D53147" w:rsidRDefault="000A6F89" w:rsidP="00643CC6">
      <w:pPr>
        <w:pStyle w:val="P1"/>
        <w:spacing w:line="480" w:lineRule="auto"/>
        <w:ind w:firstLine="0"/>
        <w:rPr>
          <w:sz w:val="24"/>
        </w:rPr>
      </w:pPr>
      <w:r w:rsidRPr="00D53147">
        <w:rPr>
          <w:sz w:val="24"/>
        </w:rPr>
        <w:t xml:space="preserve">I. </w:t>
      </w:r>
      <w:proofErr w:type="gramStart"/>
      <w:r w:rsidRPr="00D53147">
        <w:rPr>
          <w:sz w:val="24"/>
        </w:rPr>
        <w:t>The</w:t>
      </w:r>
      <w:proofErr w:type="gramEnd"/>
      <w:r w:rsidRPr="00D53147">
        <w:rPr>
          <w:sz w:val="24"/>
        </w:rPr>
        <w:t xml:space="preserve"> Exchange’s decision and the request for waiver shall be subject to public disclosure.</w:t>
      </w:r>
    </w:p>
    <w:p w14:paraId="34957C37" w14:textId="6A847935" w:rsidR="000A6F89" w:rsidRPr="00D53147" w:rsidRDefault="00FC4478" w:rsidP="00D53147">
      <w:pPr>
        <w:pStyle w:val="RT"/>
        <w:spacing w:line="480" w:lineRule="auto"/>
        <w:rPr>
          <w:sz w:val="24"/>
        </w:rPr>
      </w:pPr>
      <w:r>
        <w:rPr>
          <w:sz w:val="24"/>
        </w:rPr>
        <w:t>.11</w:t>
      </w:r>
      <w:r w:rsidR="000A6F89" w:rsidRPr="00D53147">
        <w:rPr>
          <w:sz w:val="24"/>
        </w:rPr>
        <w:t xml:space="preserve"> Authorization Renewals.</w:t>
      </w:r>
    </w:p>
    <w:p w14:paraId="65CB2C82" w14:textId="77777777" w:rsidR="000A6F89" w:rsidRPr="00D53147" w:rsidRDefault="005A4F38" w:rsidP="00643CC6">
      <w:pPr>
        <w:pStyle w:val="P1"/>
        <w:spacing w:line="480" w:lineRule="auto"/>
        <w:ind w:left="90" w:hanging="90"/>
        <w:rPr>
          <w:sz w:val="24"/>
        </w:rPr>
      </w:pPr>
      <w:r w:rsidRPr="00D53147">
        <w:rPr>
          <w:bCs/>
          <w:sz w:val="24"/>
        </w:rPr>
        <w:t xml:space="preserve">A. </w:t>
      </w:r>
      <w:proofErr w:type="gramStart"/>
      <w:r w:rsidR="000A6F89" w:rsidRPr="00D53147">
        <w:rPr>
          <w:sz w:val="24"/>
        </w:rPr>
        <w:t>The</w:t>
      </w:r>
      <w:proofErr w:type="gramEnd"/>
      <w:r w:rsidR="000A6F89" w:rsidRPr="00D53147">
        <w:rPr>
          <w:sz w:val="24"/>
        </w:rPr>
        <w:t xml:space="preserve"> Exchange shall review the performance of authorized carriers on an annual basis.</w:t>
      </w:r>
    </w:p>
    <w:p w14:paraId="5FC7DCD1" w14:textId="19AF567C" w:rsidR="00B90444" w:rsidRPr="00D53147" w:rsidRDefault="00214DF4" w:rsidP="00552734">
      <w:pPr>
        <w:pStyle w:val="P2"/>
        <w:spacing w:line="480" w:lineRule="auto"/>
        <w:ind w:left="90" w:hanging="90"/>
        <w:rPr>
          <w:sz w:val="24"/>
        </w:rPr>
      </w:pPr>
      <w:r>
        <w:rPr>
          <w:sz w:val="24"/>
        </w:rPr>
        <w:t>B.</w:t>
      </w:r>
      <w:r w:rsidR="009D717A">
        <w:rPr>
          <w:sz w:val="24"/>
        </w:rPr>
        <w:t xml:space="preserve"> </w:t>
      </w:r>
      <w:r w:rsidR="00E05440">
        <w:rPr>
          <w:sz w:val="24"/>
        </w:rPr>
        <w:t>Authorized c</w:t>
      </w:r>
      <w:r w:rsidR="000A6F89" w:rsidRPr="00D53147">
        <w:rPr>
          <w:sz w:val="24"/>
        </w:rPr>
        <w:t>arriers shall submit information</w:t>
      </w:r>
      <w:r w:rsidR="00C338D7">
        <w:rPr>
          <w:sz w:val="24"/>
        </w:rPr>
        <w:t xml:space="preserve"> in a form and manner required by the Exchange </w:t>
      </w:r>
      <w:r w:rsidR="00552734">
        <w:rPr>
          <w:sz w:val="24"/>
        </w:rPr>
        <w:t>about</w:t>
      </w:r>
      <w:r w:rsidR="000A6F89" w:rsidRPr="00D53147">
        <w:rPr>
          <w:sz w:val="24"/>
        </w:rPr>
        <w:t xml:space="preserve"> Exchange-specific complaints and grievances</w:t>
      </w:r>
      <w:r w:rsidR="00552734">
        <w:rPr>
          <w:sz w:val="24"/>
        </w:rPr>
        <w:t>, upon request</w:t>
      </w:r>
      <w:r w:rsidR="000A6F89" w:rsidRPr="00D53147">
        <w:rPr>
          <w:sz w:val="24"/>
        </w:rPr>
        <w:t>.</w:t>
      </w:r>
    </w:p>
    <w:sectPr w:rsidR="00B90444" w:rsidRPr="00D531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6794"/>
    <w:multiLevelType w:val="hybridMultilevel"/>
    <w:tmpl w:val="434875D6"/>
    <w:lvl w:ilvl="0" w:tplc="A95E2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15458"/>
    <w:multiLevelType w:val="hybridMultilevel"/>
    <w:tmpl w:val="44F6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7220D"/>
    <w:multiLevelType w:val="hybridMultilevel"/>
    <w:tmpl w:val="C66CC4CE"/>
    <w:lvl w:ilvl="0" w:tplc="1480C630">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E5CDA"/>
    <w:multiLevelType w:val="hybridMultilevel"/>
    <w:tmpl w:val="42784D5C"/>
    <w:lvl w:ilvl="0" w:tplc="40DCC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946EF"/>
    <w:multiLevelType w:val="hybridMultilevel"/>
    <w:tmpl w:val="9CE6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A0A97"/>
    <w:multiLevelType w:val="hybridMultilevel"/>
    <w:tmpl w:val="CB52A83E"/>
    <w:lvl w:ilvl="0" w:tplc="84B45762">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27121"/>
    <w:multiLevelType w:val="hybridMultilevel"/>
    <w:tmpl w:val="B596CE5C"/>
    <w:lvl w:ilvl="0" w:tplc="02D2A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64CDD"/>
    <w:multiLevelType w:val="hybridMultilevel"/>
    <w:tmpl w:val="C390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C65A2"/>
    <w:multiLevelType w:val="hybridMultilevel"/>
    <w:tmpl w:val="F38E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23266"/>
    <w:multiLevelType w:val="hybridMultilevel"/>
    <w:tmpl w:val="AC80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A22AD"/>
    <w:multiLevelType w:val="hybridMultilevel"/>
    <w:tmpl w:val="7762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E09B2"/>
    <w:multiLevelType w:val="hybridMultilevel"/>
    <w:tmpl w:val="6D8C1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9"/>
  </w:num>
  <w:num w:numId="5">
    <w:abstractNumId w:val="10"/>
  </w:num>
  <w:num w:numId="6">
    <w:abstractNumId w:val="8"/>
  </w:num>
  <w:num w:numId="7">
    <w:abstractNumId w:val="3"/>
  </w:num>
  <w:num w:numId="8">
    <w:abstractNumId w:val="6"/>
  </w:num>
  <w:num w:numId="9">
    <w:abstractNumId w:val="4"/>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C8"/>
    <w:rsid w:val="00014CF1"/>
    <w:rsid w:val="00022F7E"/>
    <w:rsid w:val="0002358C"/>
    <w:rsid w:val="00035878"/>
    <w:rsid w:val="000600CE"/>
    <w:rsid w:val="000604E8"/>
    <w:rsid w:val="000650EF"/>
    <w:rsid w:val="00096E2C"/>
    <w:rsid w:val="000A4BE8"/>
    <w:rsid w:val="000A6499"/>
    <w:rsid w:val="000A6F89"/>
    <w:rsid w:val="000A72A1"/>
    <w:rsid w:val="000A7657"/>
    <w:rsid w:val="000C141C"/>
    <w:rsid w:val="000D0F37"/>
    <w:rsid w:val="000F5C0B"/>
    <w:rsid w:val="001055B0"/>
    <w:rsid w:val="00110BBD"/>
    <w:rsid w:val="001151B1"/>
    <w:rsid w:val="00115E72"/>
    <w:rsid w:val="00120EB4"/>
    <w:rsid w:val="00132C66"/>
    <w:rsid w:val="0013637B"/>
    <w:rsid w:val="00147769"/>
    <w:rsid w:val="00165C00"/>
    <w:rsid w:val="001935D8"/>
    <w:rsid w:val="001B00FC"/>
    <w:rsid w:val="001B0147"/>
    <w:rsid w:val="001B022B"/>
    <w:rsid w:val="001B31B6"/>
    <w:rsid w:val="001C06F1"/>
    <w:rsid w:val="001C2BC7"/>
    <w:rsid w:val="001D458C"/>
    <w:rsid w:val="001D5A3B"/>
    <w:rsid w:val="001F0637"/>
    <w:rsid w:val="001F6999"/>
    <w:rsid w:val="00201C9F"/>
    <w:rsid w:val="00206A06"/>
    <w:rsid w:val="00214DF4"/>
    <w:rsid w:val="00227D00"/>
    <w:rsid w:val="002302CF"/>
    <w:rsid w:val="00236EFB"/>
    <w:rsid w:val="00285F8E"/>
    <w:rsid w:val="00291FC8"/>
    <w:rsid w:val="00293107"/>
    <w:rsid w:val="00295003"/>
    <w:rsid w:val="00297632"/>
    <w:rsid w:val="002A2186"/>
    <w:rsid w:val="002A2B04"/>
    <w:rsid w:val="002A64F7"/>
    <w:rsid w:val="002C54C9"/>
    <w:rsid w:val="002D2D4F"/>
    <w:rsid w:val="002E462C"/>
    <w:rsid w:val="002F45A6"/>
    <w:rsid w:val="002F7461"/>
    <w:rsid w:val="00302BB2"/>
    <w:rsid w:val="003030EB"/>
    <w:rsid w:val="00321CAB"/>
    <w:rsid w:val="003342E1"/>
    <w:rsid w:val="00340D4D"/>
    <w:rsid w:val="00342F5D"/>
    <w:rsid w:val="00351255"/>
    <w:rsid w:val="00377FC3"/>
    <w:rsid w:val="003813F6"/>
    <w:rsid w:val="003E3F83"/>
    <w:rsid w:val="003F0E3C"/>
    <w:rsid w:val="004156BD"/>
    <w:rsid w:val="00421DCB"/>
    <w:rsid w:val="00431B4A"/>
    <w:rsid w:val="00437A25"/>
    <w:rsid w:val="004807DD"/>
    <w:rsid w:val="00494738"/>
    <w:rsid w:val="004A09D8"/>
    <w:rsid w:val="004A0D55"/>
    <w:rsid w:val="004A1137"/>
    <w:rsid w:val="004A6F74"/>
    <w:rsid w:val="004B4B65"/>
    <w:rsid w:val="004B6E65"/>
    <w:rsid w:val="004E597B"/>
    <w:rsid w:val="00503CF4"/>
    <w:rsid w:val="00526AF2"/>
    <w:rsid w:val="0052701A"/>
    <w:rsid w:val="00527651"/>
    <w:rsid w:val="00527B65"/>
    <w:rsid w:val="00532D07"/>
    <w:rsid w:val="00547EB6"/>
    <w:rsid w:val="00552734"/>
    <w:rsid w:val="005534B9"/>
    <w:rsid w:val="00566C6C"/>
    <w:rsid w:val="0058110A"/>
    <w:rsid w:val="005A4F38"/>
    <w:rsid w:val="005B6D25"/>
    <w:rsid w:val="005D59BE"/>
    <w:rsid w:val="005E0212"/>
    <w:rsid w:val="005E04D0"/>
    <w:rsid w:val="005F371E"/>
    <w:rsid w:val="005F7A90"/>
    <w:rsid w:val="00605D19"/>
    <w:rsid w:val="006078BF"/>
    <w:rsid w:val="00607A70"/>
    <w:rsid w:val="00620CBC"/>
    <w:rsid w:val="00625DEB"/>
    <w:rsid w:val="00631694"/>
    <w:rsid w:val="00643303"/>
    <w:rsid w:val="00643CC6"/>
    <w:rsid w:val="00674C0B"/>
    <w:rsid w:val="006801D4"/>
    <w:rsid w:val="006907B5"/>
    <w:rsid w:val="006A0579"/>
    <w:rsid w:val="006A1ABE"/>
    <w:rsid w:val="006A74C7"/>
    <w:rsid w:val="006B7C59"/>
    <w:rsid w:val="006C666C"/>
    <w:rsid w:val="006F22E8"/>
    <w:rsid w:val="006F324B"/>
    <w:rsid w:val="00705C02"/>
    <w:rsid w:val="007433FB"/>
    <w:rsid w:val="00756F8C"/>
    <w:rsid w:val="00777375"/>
    <w:rsid w:val="007841E2"/>
    <w:rsid w:val="00790BEA"/>
    <w:rsid w:val="007977FC"/>
    <w:rsid w:val="007B0B35"/>
    <w:rsid w:val="007B6D28"/>
    <w:rsid w:val="007C2266"/>
    <w:rsid w:val="007C5243"/>
    <w:rsid w:val="007E23D6"/>
    <w:rsid w:val="007E6606"/>
    <w:rsid w:val="0083287E"/>
    <w:rsid w:val="00842F14"/>
    <w:rsid w:val="00846939"/>
    <w:rsid w:val="008A3CF4"/>
    <w:rsid w:val="008C30D3"/>
    <w:rsid w:val="008C638C"/>
    <w:rsid w:val="008D408F"/>
    <w:rsid w:val="008D5931"/>
    <w:rsid w:val="008E769B"/>
    <w:rsid w:val="00900028"/>
    <w:rsid w:val="00950603"/>
    <w:rsid w:val="00956D97"/>
    <w:rsid w:val="00971AAE"/>
    <w:rsid w:val="00980461"/>
    <w:rsid w:val="00981996"/>
    <w:rsid w:val="00982C9C"/>
    <w:rsid w:val="00996799"/>
    <w:rsid w:val="009A1ECE"/>
    <w:rsid w:val="009B0FAA"/>
    <w:rsid w:val="009D717A"/>
    <w:rsid w:val="009E66AE"/>
    <w:rsid w:val="009F5C71"/>
    <w:rsid w:val="00A07A9E"/>
    <w:rsid w:val="00A1138D"/>
    <w:rsid w:val="00A12E96"/>
    <w:rsid w:val="00A4195F"/>
    <w:rsid w:val="00A538EC"/>
    <w:rsid w:val="00A64F0D"/>
    <w:rsid w:val="00A71ECF"/>
    <w:rsid w:val="00A740CD"/>
    <w:rsid w:val="00A77588"/>
    <w:rsid w:val="00A81E3F"/>
    <w:rsid w:val="00A8670E"/>
    <w:rsid w:val="00AA5A29"/>
    <w:rsid w:val="00AB4ACB"/>
    <w:rsid w:val="00AC5E75"/>
    <w:rsid w:val="00AC7F44"/>
    <w:rsid w:val="00AE5DA8"/>
    <w:rsid w:val="00AF0491"/>
    <w:rsid w:val="00AF3DDC"/>
    <w:rsid w:val="00B007E7"/>
    <w:rsid w:val="00B10A4E"/>
    <w:rsid w:val="00B2022A"/>
    <w:rsid w:val="00B34322"/>
    <w:rsid w:val="00B43594"/>
    <w:rsid w:val="00B43C6A"/>
    <w:rsid w:val="00B834A5"/>
    <w:rsid w:val="00B83B33"/>
    <w:rsid w:val="00B90444"/>
    <w:rsid w:val="00B93AE0"/>
    <w:rsid w:val="00BB09EE"/>
    <w:rsid w:val="00BD0A63"/>
    <w:rsid w:val="00BE2A33"/>
    <w:rsid w:val="00BE4D58"/>
    <w:rsid w:val="00BF4330"/>
    <w:rsid w:val="00BF60FA"/>
    <w:rsid w:val="00BF7A63"/>
    <w:rsid w:val="00C00C0E"/>
    <w:rsid w:val="00C07A5E"/>
    <w:rsid w:val="00C221D4"/>
    <w:rsid w:val="00C338D7"/>
    <w:rsid w:val="00C473E4"/>
    <w:rsid w:val="00C602C5"/>
    <w:rsid w:val="00C60856"/>
    <w:rsid w:val="00C62147"/>
    <w:rsid w:val="00C9153E"/>
    <w:rsid w:val="00C9477F"/>
    <w:rsid w:val="00CA12BF"/>
    <w:rsid w:val="00CA717E"/>
    <w:rsid w:val="00CB1578"/>
    <w:rsid w:val="00CB6636"/>
    <w:rsid w:val="00CB724C"/>
    <w:rsid w:val="00CC0B0F"/>
    <w:rsid w:val="00CC3C3D"/>
    <w:rsid w:val="00CC5AAB"/>
    <w:rsid w:val="00CD0BFD"/>
    <w:rsid w:val="00CD1C8C"/>
    <w:rsid w:val="00CE5AF5"/>
    <w:rsid w:val="00CF2B73"/>
    <w:rsid w:val="00CF3F68"/>
    <w:rsid w:val="00D113DD"/>
    <w:rsid w:val="00D20303"/>
    <w:rsid w:val="00D2364A"/>
    <w:rsid w:val="00D416F6"/>
    <w:rsid w:val="00D53147"/>
    <w:rsid w:val="00D557EC"/>
    <w:rsid w:val="00D66FDB"/>
    <w:rsid w:val="00D7627E"/>
    <w:rsid w:val="00D7637D"/>
    <w:rsid w:val="00D871D2"/>
    <w:rsid w:val="00DC6AEC"/>
    <w:rsid w:val="00DF6A19"/>
    <w:rsid w:val="00E02F6F"/>
    <w:rsid w:val="00E05440"/>
    <w:rsid w:val="00E14C68"/>
    <w:rsid w:val="00E45FA5"/>
    <w:rsid w:val="00E6024C"/>
    <w:rsid w:val="00E63324"/>
    <w:rsid w:val="00E70CD8"/>
    <w:rsid w:val="00E80EDF"/>
    <w:rsid w:val="00E8334D"/>
    <w:rsid w:val="00E97A44"/>
    <w:rsid w:val="00EA3404"/>
    <w:rsid w:val="00F17E12"/>
    <w:rsid w:val="00F26376"/>
    <w:rsid w:val="00F26CF3"/>
    <w:rsid w:val="00F412FA"/>
    <w:rsid w:val="00F44C43"/>
    <w:rsid w:val="00F45EB8"/>
    <w:rsid w:val="00F64A1A"/>
    <w:rsid w:val="00F9661A"/>
    <w:rsid w:val="00F975F2"/>
    <w:rsid w:val="00FA6D12"/>
    <w:rsid w:val="00FC4478"/>
    <w:rsid w:val="00FC79DD"/>
    <w:rsid w:val="00FE6F9B"/>
    <w:rsid w:val="00FF3C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1E0C"/>
  <w15:chartTrackingRefBased/>
  <w15:docId w15:val="{3C4EE602-31E7-4406-A4D5-54B664F9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CD"/>
    <w:rPr>
      <w:sz w:val="18"/>
      <w:szCs w:val="24"/>
    </w:rPr>
  </w:style>
  <w:style w:type="paragraph" w:styleId="Heading1">
    <w:name w:val="heading 1"/>
    <w:basedOn w:val="Normal"/>
    <w:next w:val="Normal"/>
    <w:qFormat/>
    <w:rsid w:val="001935D8"/>
    <w:pPr>
      <w:keepNext/>
      <w:spacing w:before="240" w:after="60"/>
      <w:outlineLvl w:val="0"/>
    </w:pPr>
    <w:rPr>
      <w:rFonts w:cs="Arial"/>
      <w:bCs/>
      <w:kern w:val="32"/>
      <w:sz w:val="16"/>
      <w:szCs w:val="32"/>
    </w:rPr>
  </w:style>
  <w:style w:type="paragraph" w:styleId="Heading2">
    <w:name w:val="heading 2"/>
    <w:basedOn w:val="Normal"/>
    <w:next w:val="Normal"/>
    <w:qFormat/>
    <w:rsid w:val="001935D8"/>
    <w:pPr>
      <w:keepNext/>
      <w:spacing w:before="240" w:after="60"/>
      <w:outlineLvl w:val="1"/>
    </w:pPr>
    <w:rPr>
      <w:rFonts w:cs="Arial"/>
      <w:bCs/>
      <w:iCs/>
      <w:sz w:val="16"/>
      <w:szCs w:val="28"/>
    </w:rPr>
  </w:style>
  <w:style w:type="paragraph" w:styleId="Heading3">
    <w:name w:val="heading 3"/>
    <w:basedOn w:val="Normal"/>
    <w:next w:val="Normal"/>
    <w:qFormat/>
    <w:rsid w:val="001935D8"/>
    <w:pPr>
      <w:keepNext/>
      <w:spacing w:before="240" w:after="60"/>
      <w:outlineLvl w:val="2"/>
    </w:pPr>
    <w:rPr>
      <w:rFonts w:cs="Arial"/>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next w:val="ST"/>
    <w:rsid w:val="007E6606"/>
    <w:pPr>
      <w:spacing w:after="120"/>
      <w:jc w:val="center"/>
    </w:pPr>
    <w:rPr>
      <w:b/>
      <w:sz w:val="36"/>
    </w:rPr>
  </w:style>
  <w:style w:type="paragraph" w:customStyle="1" w:styleId="ST">
    <w:name w:val="ST"/>
    <w:basedOn w:val="Normal"/>
    <w:next w:val="CH"/>
    <w:rsid w:val="007E6606"/>
    <w:pPr>
      <w:spacing w:after="80"/>
      <w:jc w:val="center"/>
    </w:pPr>
    <w:rPr>
      <w:b/>
      <w:sz w:val="28"/>
    </w:rPr>
  </w:style>
  <w:style w:type="paragraph" w:customStyle="1" w:styleId="CH">
    <w:name w:val="CH"/>
    <w:basedOn w:val="Normal"/>
    <w:next w:val="AU"/>
    <w:rsid w:val="006B7C59"/>
    <w:pPr>
      <w:spacing w:after="120"/>
      <w:ind w:left="158" w:hanging="158"/>
    </w:pPr>
    <w:rPr>
      <w:b/>
      <w:sz w:val="24"/>
    </w:rPr>
  </w:style>
  <w:style w:type="paragraph" w:customStyle="1" w:styleId="AU">
    <w:name w:val="AU"/>
    <w:basedOn w:val="Normal"/>
    <w:rsid w:val="007E6606"/>
    <w:pPr>
      <w:spacing w:before="120"/>
      <w:jc w:val="center"/>
    </w:pPr>
    <w:rPr>
      <w:sz w:val="16"/>
    </w:rPr>
  </w:style>
  <w:style w:type="paragraph" w:customStyle="1" w:styleId="P1">
    <w:name w:val="P1"/>
    <w:basedOn w:val="Normal"/>
    <w:rsid w:val="007E6606"/>
    <w:pPr>
      <w:ind w:firstLine="216"/>
    </w:pPr>
  </w:style>
  <w:style w:type="paragraph" w:customStyle="1" w:styleId="P2">
    <w:name w:val="P2"/>
    <w:basedOn w:val="Normal"/>
    <w:rsid w:val="007E6606"/>
    <w:pPr>
      <w:ind w:firstLine="432"/>
    </w:pPr>
  </w:style>
  <w:style w:type="paragraph" w:customStyle="1" w:styleId="P3">
    <w:name w:val="P3"/>
    <w:basedOn w:val="Normal"/>
    <w:rsid w:val="006B7C59"/>
    <w:pPr>
      <w:ind w:firstLine="648"/>
    </w:pPr>
  </w:style>
  <w:style w:type="paragraph" w:customStyle="1" w:styleId="P4">
    <w:name w:val="P4"/>
    <w:basedOn w:val="Normal"/>
    <w:rsid w:val="006B7C59"/>
    <w:pPr>
      <w:ind w:firstLine="864"/>
    </w:pPr>
  </w:style>
  <w:style w:type="paragraph" w:customStyle="1" w:styleId="RT">
    <w:name w:val="RT"/>
    <w:basedOn w:val="Normal"/>
    <w:next w:val="P1"/>
    <w:rsid w:val="006B7C59"/>
    <w:pPr>
      <w:spacing w:before="140"/>
      <w:ind w:left="533" w:hanging="533"/>
    </w:pPr>
    <w:rPr>
      <w:b/>
    </w:rPr>
  </w:style>
  <w:style w:type="paragraph" w:styleId="BalloonText">
    <w:name w:val="Balloon Text"/>
    <w:basedOn w:val="Normal"/>
    <w:link w:val="BalloonTextChar"/>
    <w:rsid w:val="001B022B"/>
    <w:rPr>
      <w:rFonts w:ascii="Segoe UI" w:hAnsi="Segoe UI" w:cs="Segoe UI"/>
      <w:szCs w:val="18"/>
    </w:rPr>
  </w:style>
  <w:style w:type="character" w:customStyle="1" w:styleId="BalloonTextChar">
    <w:name w:val="Balloon Text Char"/>
    <w:basedOn w:val="DefaultParagraphFont"/>
    <w:link w:val="BalloonText"/>
    <w:rsid w:val="001B022B"/>
    <w:rPr>
      <w:rFonts w:ascii="Segoe UI" w:hAnsi="Segoe UI" w:cs="Segoe UI"/>
      <w:sz w:val="18"/>
      <w:szCs w:val="18"/>
    </w:rPr>
  </w:style>
  <w:style w:type="character" w:styleId="CommentReference">
    <w:name w:val="annotation reference"/>
    <w:basedOn w:val="DefaultParagraphFont"/>
    <w:rsid w:val="001B022B"/>
    <w:rPr>
      <w:sz w:val="16"/>
      <w:szCs w:val="16"/>
    </w:rPr>
  </w:style>
  <w:style w:type="paragraph" w:styleId="CommentText">
    <w:name w:val="annotation text"/>
    <w:basedOn w:val="Normal"/>
    <w:link w:val="CommentTextChar"/>
    <w:rsid w:val="001B022B"/>
    <w:rPr>
      <w:sz w:val="20"/>
      <w:szCs w:val="20"/>
    </w:rPr>
  </w:style>
  <w:style w:type="character" w:customStyle="1" w:styleId="CommentTextChar">
    <w:name w:val="Comment Text Char"/>
    <w:basedOn w:val="DefaultParagraphFont"/>
    <w:link w:val="CommentText"/>
    <w:rsid w:val="001B022B"/>
  </w:style>
  <w:style w:type="paragraph" w:styleId="CommentSubject">
    <w:name w:val="annotation subject"/>
    <w:basedOn w:val="CommentText"/>
    <w:next w:val="CommentText"/>
    <w:link w:val="CommentSubjectChar"/>
    <w:rsid w:val="001B022B"/>
    <w:rPr>
      <w:b/>
      <w:bCs/>
    </w:rPr>
  </w:style>
  <w:style w:type="character" w:customStyle="1" w:styleId="CommentSubjectChar">
    <w:name w:val="Comment Subject Char"/>
    <w:basedOn w:val="CommentTextChar"/>
    <w:link w:val="CommentSubject"/>
    <w:rsid w:val="001B022B"/>
    <w:rPr>
      <w:b/>
      <w:bCs/>
    </w:rPr>
  </w:style>
  <w:style w:type="paragraph" w:styleId="Revision">
    <w:name w:val="Revision"/>
    <w:hidden/>
    <w:uiPriority w:val="99"/>
    <w:semiHidden/>
    <w:rsid w:val="00F44C43"/>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ext.westlaw.com/Link/Document/FullText?findType=L&amp;pubNum=1013636&amp;cite=MDISS31-108&amp;originatingDoc=N942F8FD0DC5611E39D82DF671CE76D93&amp;refType=SP&amp;originationContext=document&amp;transitionType=DocumentItem&amp;contextData=(sc.Category)"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ojcicki\Downloads\Template%20for%20Agencie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D5B7-F275-4DE8-A15B-C657C0F2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Agencies (1)</Template>
  <TotalTime>31</TotalTime>
  <Pages>14</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MD Secretary of State</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Wojcicki</dc:creator>
  <cp:keywords/>
  <dc:description/>
  <cp:lastModifiedBy>John-Pierre Cardenas</cp:lastModifiedBy>
  <cp:revision>4</cp:revision>
  <cp:lastPrinted>2018-08-30T14:11:00Z</cp:lastPrinted>
  <dcterms:created xsi:type="dcterms:W3CDTF">2018-09-10T21:03:00Z</dcterms:created>
  <dcterms:modified xsi:type="dcterms:W3CDTF">2018-09-19T18:44:00Z</dcterms:modified>
</cp:coreProperties>
</file>